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C4" w:rsidRPr="00590C31" w:rsidRDefault="00B664C4">
      <w:pPr>
        <w:pStyle w:val="HeadingAwithline"/>
        <w:spacing w:after="380"/>
        <w:rPr>
          <w:rFonts w:ascii="Arial" w:hAnsi="Arial" w:cs="Arial"/>
        </w:rPr>
      </w:pPr>
      <w:bookmarkStart w:id="0" w:name="_GoBack"/>
      <w:bookmarkEnd w:id="0"/>
      <w:r w:rsidRPr="00590C31">
        <w:rPr>
          <w:rFonts w:ascii="Arial" w:hAnsi="Arial" w:cs="Arial"/>
        </w:rPr>
        <w:t>Lesson Plan Overview</w:t>
      </w:r>
    </w:p>
    <w:p w:rsidR="00B664C4" w:rsidRPr="00590C31" w:rsidRDefault="00B664C4">
      <w:pPr>
        <w:pStyle w:val="sl"/>
        <w:rPr>
          <w:rFonts w:ascii="Arial" w:hAnsi="Arial" w:cs="Arial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840"/>
        <w:gridCol w:w="840"/>
        <w:gridCol w:w="840"/>
        <w:gridCol w:w="5940"/>
        <w:gridCol w:w="2420"/>
      </w:tblGrid>
      <w:tr w:rsidR="00B664C4" w:rsidRPr="00590C31" w:rsidTr="00590C31">
        <w:trPr>
          <w:cantSplit/>
          <w:trHeight w:val="579"/>
          <w:tblHeader/>
        </w:trPr>
        <w:tc>
          <w:tcPr>
            <w:tcW w:w="876" w:type="dxa"/>
            <w:tcBorders>
              <w:top w:val="single" w:sz="4" w:space="0" w:color="00CB65"/>
              <w:left w:val="single" w:sz="4" w:space="0" w:color="00CB65"/>
              <w:bottom w:val="single" w:sz="4" w:space="0" w:color="00CB65"/>
              <w:right w:val="single" w:sz="4" w:space="0" w:color="00CB65"/>
            </w:tcBorders>
            <w:shd w:val="clear" w:color="00FF98" w:fill="0080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664C4" w:rsidRPr="00590C31" w:rsidRDefault="00B664C4">
            <w:pPr>
              <w:pStyle w:val="bxh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Lesson</w:t>
            </w:r>
          </w:p>
        </w:tc>
        <w:tc>
          <w:tcPr>
            <w:tcW w:w="840" w:type="dxa"/>
            <w:tcBorders>
              <w:top w:val="single" w:sz="4" w:space="0" w:color="00CB65"/>
              <w:left w:val="single" w:sz="4" w:space="0" w:color="00CB65"/>
              <w:bottom w:val="single" w:sz="4" w:space="0" w:color="00CB65"/>
              <w:right w:val="single" w:sz="4" w:space="0" w:color="00CB65"/>
            </w:tcBorders>
            <w:shd w:val="clear" w:color="00FF98" w:fill="0080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664C4" w:rsidRPr="00590C31" w:rsidRDefault="00B664C4">
            <w:pPr>
              <w:pStyle w:val="bxh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TE</w:t>
            </w:r>
            <w:r w:rsidRPr="00590C31">
              <w:rPr>
                <w:rFonts w:ascii="Arial" w:hAnsi="Arial" w:cs="Arial"/>
              </w:rPr>
              <w:br/>
              <w:t>pages</w:t>
            </w:r>
          </w:p>
        </w:tc>
        <w:tc>
          <w:tcPr>
            <w:tcW w:w="840" w:type="dxa"/>
            <w:tcBorders>
              <w:top w:val="single" w:sz="4" w:space="0" w:color="00CB65"/>
              <w:left w:val="single" w:sz="4" w:space="0" w:color="00CB65"/>
              <w:bottom w:val="single" w:sz="4" w:space="0" w:color="00CB65"/>
              <w:right w:val="single" w:sz="4" w:space="0" w:color="00CB65"/>
            </w:tcBorders>
            <w:shd w:val="clear" w:color="00FF98" w:fill="0080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664C4" w:rsidRPr="00590C31" w:rsidRDefault="00B664C4">
            <w:pPr>
              <w:pStyle w:val="bxh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ST</w:t>
            </w:r>
            <w:r w:rsidRPr="00590C31">
              <w:rPr>
                <w:rFonts w:ascii="Arial" w:hAnsi="Arial" w:cs="Arial"/>
              </w:rPr>
              <w:br/>
              <w:t>pages</w:t>
            </w:r>
          </w:p>
        </w:tc>
        <w:tc>
          <w:tcPr>
            <w:tcW w:w="840" w:type="dxa"/>
            <w:tcBorders>
              <w:top w:val="single" w:sz="4" w:space="0" w:color="00CB65"/>
              <w:left w:val="single" w:sz="4" w:space="0" w:color="00CB65"/>
              <w:bottom w:val="single" w:sz="4" w:space="0" w:color="00CB65"/>
              <w:right w:val="single" w:sz="4" w:space="0" w:color="00CB65"/>
            </w:tcBorders>
            <w:shd w:val="clear" w:color="00FF98" w:fill="0080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664C4" w:rsidRPr="00590C31" w:rsidRDefault="00B664C4">
            <w:pPr>
              <w:pStyle w:val="bxh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AM</w:t>
            </w:r>
            <w:r w:rsidRPr="00590C31">
              <w:rPr>
                <w:rFonts w:ascii="Arial" w:hAnsi="Arial" w:cs="Arial"/>
              </w:rPr>
              <w:br/>
              <w:t>pages</w:t>
            </w:r>
          </w:p>
        </w:tc>
        <w:tc>
          <w:tcPr>
            <w:tcW w:w="5940" w:type="dxa"/>
            <w:tcBorders>
              <w:top w:val="single" w:sz="4" w:space="0" w:color="00CB65"/>
              <w:left w:val="single" w:sz="4" w:space="0" w:color="00CB65"/>
              <w:bottom w:val="single" w:sz="4" w:space="0" w:color="00CB65"/>
              <w:right w:val="single" w:sz="4" w:space="0" w:color="00CB65"/>
            </w:tcBorders>
            <w:shd w:val="clear" w:color="00FF98" w:fill="0080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664C4" w:rsidRPr="00590C31" w:rsidRDefault="00B664C4">
            <w:pPr>
              <w:pStyle w:val="bxh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Content and skill objectives</w:t>
            </w:r>
          </w:p>
        </w:tc>
        <w:tc>
          <w:tcPr>
            <w:tcW w:w="2420" w:type="dxa"/>
            <w:tcBorders>
              <w:top w:val="single" w:sz="4" w:space="0" w:color="00CB65"/>
              <w:left w:val="single" w:sz="4" w:space="0" w:color="00CB65"/>
              <w:bottom w:val="single" w:sz="4" w:space="0" w:color="00CB65"/>
              <w:right w:val="single" w:sz="4" w:space="0" w:color="00CB65"/>
            </w:tcBorders>
            <w:shd w:val="clear" w:color="00FF98" w:fill="008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bxh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Bible Connections</w:t>
            </w:r>
          </w:p>
        </w:tc>
      </w:tr>
      <w:tr w:rsidR="00B664C4" w:rsidRPr="00590C31" w:rsidTr="00590C31">
        <w:trPr>
          <w:cantSplit/>
          <w:trHeight w:hRule="exact" w:val="479"/>
        </w:trPr>
        <w:tc>
          <w:tcPr>
            <w:tcW w:w="11756" w:type="dxa"/>
            <w:gridSpan w:val="6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solid" w:color="059BDD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664C4" w:rsidRPr="00590C31" w:rsidRDefault="00B664C4">
            <w:pPr>
              <w:pStyle w:val="ChartChapterHea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Chapter 1: In the Beginning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1–4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1–4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</w:t>
            </w:r>
          </w:p>
        </w:tc>
        <w:tc>
          <w:tcPr>
            <w:tcW w:w="59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ways historians learn about ancient people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Analyze reasons that many historians find it impossible to prove when man began life on earth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Defend the Bible as a reliable source that records the true origin of man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Trace the evolutionist’s thinking process for the development of humans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the abilities man had from the beginning according to the Bible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Use an outline organizer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History’s beginning in the Bible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God’s inspiration of the Bible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Faith in the power of God’s Word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God’s creation of man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Man’s struggle against God throughout history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5–7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5–7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1, 3</w:t>
            </w:r>
          </w:p>
        </w:tc>
        <w:tc>
          <w:tcPr>
            <w:tcW w:w="59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reasons that it is important to study ancient history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methods used by historians to gather and evaluate information</w:t>
            </w:r>
          </w:p>
        </w:tc>
        <w:tc>
          <w:tcPr>
            <w:tcW w:w="242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God’s plan through history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A Christian worldview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God in control of all things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8–10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4–6</w:t>
            </w:r>
          </w:p>
        </w:tc>
        <w:tc>
          <w:tcPr>
            <w:tcW w:w="59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Apply an understanding of essay vocabulary: analyze, classify, compare and contrast, evaluate, interpret, justify, predict, and trace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Write an effective answer to an essay question</w:t>
            </w:r>
          </w:p>
        </w:tc>
        <w:tc>
          <w:tcPr>
            <w:tcW w:w="242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4–5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11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8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59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Practice interview skills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Record the history of a person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Participate in creating a class history</w:t>
            </w:r>
          </w:p>
        </w:tc>
        <w:tc>
          <w:tcPr>
            <w:tcW w:w="242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6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12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9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7</w:t>
            </w:r>
          </w:p>
        </w:tc>
        <w:tc>
          <w:tcPr>
            <w:tcW w:w="59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Differentiate between primary and secondary historical resources 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Evaluate the author’s viewpoint</w:t>
            </w:r>
          </w:p>
        </w:tc>
        <w:tc>
          <w:tcPr>
            <w:tcW w:w="242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Man, the climax of God’s creation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God’s creation of man in His image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Man’s job given at Creation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7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13–16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10–13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2, 8–9</w:t>
            </w:r>
          </w:p>
        </w:tc>
        <w:tc>
          <w:tcPr>
            <w:tcW w:w="59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Explain the importance of Creation, the Fall, and redemption in God’s plan for the world and man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the characteristics of a civilization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Explain why religions exist worldwide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Use a web organizer</w:t>
            </w:r>
          </w:p>
        </w:tc>
        <w:tc>
          <w:tcPr>
            <w:tcW w:w="242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Disobedience and sin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Each civilization’s failure and its rebellion against God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Rebellion of the earth against man’s efforts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Man’s sense that God exists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False religions and the rejection of God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8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17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14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10</w:t>
            </w:r>
          </w:p>
        </w:tc>
        <w:tc>
          <w:tcPr>
            <w:tcW w:w="59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Demonstrate the process used by archaeologists to draw conclusions about ancient civilizations</w:t>
            </w:r>
          </w:p>
        </w:tc>
        <w:tc>
          <w:tcPr>
            <w:tcW w:w="242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9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18–21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15–18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2, </w:t>
            </w:r>
            <w:r w:rsidR="00590C31">
              <w:rPr>
                <w:rFonts w:ascii="Arial" w:hAnsi="Arial" w:cs="Arial"/>
              </w:rPr>
              <w:br/>
            </w:r>
            <w:r w:rsidRPr="00590C31">
              <w:rPr>
                <w:rFonts w:ascii="Arial" w:hAnsi="Arial" w:cs="Arial"/>
              </w:rPr>
              <w:t>11–13</w:t>
            </w:r>
          </w:p>
        </w:tc>
        <w:tc>
          <w:tcPr>
            <w:tcW w:w="59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Practice the E.A.R.S. strategy for listening with comprehension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Trace the history of God’s promise of redemption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Convey how the events during and after the Flood affected future events in history</w:t>
            </w:r>
          </w:p>
        </w:tc>
        <w:tc>
          <w:tcPr>
            <w:tcW w:w="242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God’s promised redemption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God’s confusion of languages and scattering of His people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Rise and fall of nations in accordance with God’s sovereign will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God’s provision for man’s salvation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22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14</w:t>
            </w:r>
          </w:p>
        </w:tc>
        <w:tc>
          <w:tcPr>
            <w:tcW w:w="59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Recall concepts and terms from Chapter 1</w:t>
            </w:r>
          </w:p>
        </w:tc>
        <w:tc>
          <w:tcPr>
            <w:tcW w:w="242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22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59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Demonstrate knowledge of concepts from Chapter 1 by taking the test </w:t>
            </w:r>
          </w:p>
        </w:tc>
        <w:tc>
          <w:tcPr>
            <w:tcW w:w="242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hRule="exact" w:val="479"/>
        </w:trPr>
        <w:tc>
          <w:tcPr>
            <w:tcW w:w="11756" w:type="dxa"/>
            <w:gridSpan w:val="6"/>
            <w:tcBorders>
              <w:top w:val="single" w:sz="4" w:space="0" w:color="006DC6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solid" w:color="FF0C1C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664C4" w:rsidRPr="00590C31" w:rsidRDefault="00B664C4">
            <w:pPr>
              <w:pStyle w:val="ChartChapterHea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Chapter 2: Mesopotamia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"/>
              <w:jc w:val="center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12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"/>
              <w:jc w:val="center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25–28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19–22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"/>
              <w:jc w:val="center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15–16, 241–51</w:t>
            </w:r>
          </w:p>
        </w:tc>
        <w:tc>
          <w:tcPr>
            <w:tcW w:w="59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Trace the development of Sumer from farming villages to cities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the role of an archaeologist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Explain how an archaeological site is excavated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Analyze the importance of the work done by Sir Leonard Woolley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Use a wheel and spokes organizer</w:t>
            </w:r>
          </w:p>
        </w:tc>
        <w:tc>
          <w:tcPr>
            <w:tcW w:w="242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Shem’s descendants in Mesopotamia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Existence of civilizations before the Flood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"/>
              <w:jc w:val="center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13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"/>
              <w:jc w:val="center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29–31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"/>
              <w:jc w:val="center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23–25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"/>
              <w:jc w:val="center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17–18</w:t>
            </w:r>
          </w:p>
        </w:tc>
        <w:tc>
          <w:tcPr>
            <w:tcW w:w="59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Explain how the Tigris and Euphrates rivers created fertile soil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Trace the development of technology used for farming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the techniques used to effectively control and use rivers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Trace the development of Sumerian city-states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Complete a Sumerian civilization web organizer</w:t>
            </w:r>
          </w:p>
        </w:tc>
        <w:tc>
          <w:tcPr>
            <w:tcW w:w="242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"/>
              <w:jc w:val="center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14–15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"/>
              <w:jc w:val="center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32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"/>
              <w:jc w:val="center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26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"/>
              <w:jc w:val="center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19</w:t>
            </w:r>
          </w:p>
        </w:tc>
        <w:tc>
          <w:tcPr>
            <w:tcW w:w="59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Gather, organize, and write information about a historical invention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Design and construct a book jacket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Work together in a group</w:t>
            </w:r>
          </w:p>
        </w:tc>
        <w:tc>
          <w:tcPr>
            <w:tcW w:w="242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"/>
              <w:jc w:val="center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16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"/>
              <w:jc w:val="center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33–38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"/>
              <w:jc w:val="center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27–32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"/>
              <w:jc w:val="center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17, 20</w:t>
            </w:r>
          </w:p>
        </w:tc>
        <w:tc>
          <w:tcPr>
            <w:tcW w:w="59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Categorize social classes of the Sumerian civilization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Analyze the importance of trade in Sumer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how records were kept in Sumer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Explain the various roles of artisans and buyers in Sumer</w:t>
            </w:r>
          </w:p>
        </w:tc>
        <w:tc>
          <w:tcPr>
            <w:tcW w:w="242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"/>
              <w:jc w:val="center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17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"/>
              <w:jc w:val="center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39–42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"/>
              <w:jc w:val="center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33–36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"/>
              <w:jc w:val="center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17, </w:t>
            </w:r>
            <w:r w:rsidR="00590C31">
              <w:rPr>
                <w:rFonts w:ascii="Arial" w:hAnsi="Arial" w:cs="Arial"/>
              </w:rPr>
              <w:br/>
            </w:r>
            <w:r w:rsidRPr="00590C31">
              <w:rPr>
                <w:rFonts w:ascii="Arial" w:hAnsi="Arial" w:cs="Arial"/>
              </w:rPr>
              <w:t>21–23</w:t>
            </w:r>
          </w:p>
        </w:tc>
        <w:tc>
          <w:tcPr>
            <w:tcW w:w="59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Evaluate the role religion played in the lives of Sumerians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Analyze the role of priests in Sumerian society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Trace the development of kings in Sumerian city-states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Compare and contrast Mesopotamian beliefs with biblical truth</w:t>
            </w:r>
          </w:p>
        </w:tc>
        <w:tc>
          <w:tcPr>
            <w:tcW w:w="242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Mesopotamian beliefs and biblical truth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Rejection of God in Mesopotamian religion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Man’s sense that God exists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God’s warning against worshiping idols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Jesus as Mediator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"/>
              <w:jc w:val="center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18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"/>
              <w:jc w:val="center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43–44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"/>
              <w:jc w:val="center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37–38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59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Trace the development of written language in Mesopotamia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Experience the process of writing cuneiform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Make a cylinder seal</w:t>
            </w:r>
          </w:p>
        </w:tc>
        <w:tc>
          <w:tcPr>
            <w:tcW w:w="242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"/>
              <w:jc w:val="center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19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"/>
              <w:jc w:val="center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45–50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"/>
              <w:jc w:val="center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39–44, 412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"/>
              <w:jc w:val="center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17, </w:t>
            </w:r>
            <w:r w:rsidR="00590C31">
              <w:rPr>
                <w:rFonts w:ascii="Arial" w:hAnsi="Arial" w:cs="Arial"/>
              </w:rPr>
              <w:br/>
            </w:r>
            <w:r w:rsidRPr="00590C31">
              <w:rPr>
                <w:rFonts w:ascii="Arial" w:hAnsi="Arial" w:cs="Arial"/>
              </w:rPr>
              <w:t>24–25</w:t>
            </w:r>
          </w:p>
        </w:tc>
        <w:tc>
          <w:tcPr>
            <w:tcW w:w="59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Recognize Mesopotamian contributions to math and science 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Give examples of the arts attributed to the Mesopotamians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Compare ancient Mesopotamia to modern-day Iraq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daily life in Sumer</w:t>
            </w:r>
          </w:p>
        </w:tc>
        <w:tc>
          <w:tcPr>
            <w:tcW w:w="242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Universal flood of legends and biblical truth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God’s condemnation of horoscopes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Search for eternal life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Abandoning the truth of God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"/>
              <w:jc w:val="center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20–21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"/>
              <w:jc w:val="center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51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"/>
              <w:jc w:val="center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45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"/>
              <w:jc w:val="center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26</w:t>
            </w:r>
          </w:p>
        </w:tc>
        <w:tc>
          <w:tcPr>
            <w:tcW w:w="59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Create a mosaic</w:t>
            </w:r>
          </w:p>
        </w:tc>
        <w:tc>
          <w:tcPr>
            <w:tcW w:w="242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"/>
              <w:jc w:val="center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22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"/>
              <w:jc w:val="center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52–55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"/>
              <w:jc w:val="center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46–49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"/>
              <w:jc w:val="center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27, </w:t>
            </w:r>
            <w:r w:rsidR="00590C31">
              <w:rPr>
                <w:rFonts w:ascii="Arial" w:hAnsi="Arial" w:cs="Arial"/>
              </w:rPr>
              <w:br/>
            </w:r>
            <w:r w:rsidRPr="00590C31">
              <w:rPr>
                <w:rFonts w:ascii="Arial" w:hAnsi="Arial" w:cs="Arial"/>
              </w:rPr>
              <w:t>241–51</w:t>
            </w:r>
          </w:p>
        </w:tc>
        <w:tc>
          <w:tcPr>
            <w:tcW w:w="59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Locate on a map the site of ancient Mesopotamia, modern Iraq, Syria, and surrounding countries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Analyze the rise and fall of power of the Sumerian civilization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the Akkadian Empire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Trace the development of date systems used to record years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Trace the rise of the Amorite civilization and its development into the Babylonian Empire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Analyze the importance of Hammurabi</w:t>
            </w:r>
          </w:p>
        </w:tc>
        <w:tc>
          <w:tcPr>
            <w:tcW w:w="242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Jesus’ birth and the calendar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Accountability in the heart and conscience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Close relationship with God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God’s termination of the Sumerian civilization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"/>
              <w:jc w:val="center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"/>
              <w:jc w:val="center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56–60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"/>
              <w:jc w:val="center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50–54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"/>
              <w:jc w:val="center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27–29, 241–51</w:t>
            </w:r>
          </w:p>
        </w:tc>
        <w:tc>
          <w:tcPr>
            <w:tcW w:w="59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Analyze the Hittite Empire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Compare and contrast Hammurabi’s Code with the Mosaic law 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Analyze the Assyrian Empire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Analyze the Chaldean Empire</w:t>
            </w:r>
          </w:p>
        </w:tc>
        <w:tc>
          <w:tcPr>
            <w:tcW w:w="242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Law of God in hearts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Accountability for trusting God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God’s mercy to Assyria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Assyria’s destruction for turning from God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Power of God over Nebuchadnezzar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"/>
              <w:jc w:val="center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24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"/>
              <w:jc w:val="center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61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"/>
              <w:jc w:val="center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30</w:t>
            </w:r>
          </w:p>
        </w:tc>
        <w:tc>
          <w:tcPr>
            <w:tcW w:w="59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Recall concepts and terms from Chapter 2</w:t>
            </w:r>
          </w:p>
        </w:tc>
        <w:tc>
          <w:tcPr>
            <w:tcW w:w="242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"/>
              <w:jc w:val="center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25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"/>
              <w:jc w:val="center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61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59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Demonstrate knowledge of concepts taught in Chapter 2 by taking the test</w:t>
            </w:r>
          </w:p>
        </w:tc>
        <w:tc>
          <w:tcPr>
            <w:tcW w:w="242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hRule="exact" w:val="479"/>
        </w:trPr>
        <w:tc>
          <w:tcPr>
            <w:tcW w:w="11756" w:type="dxa"/>
            <w:gridSpan w:val="6"/>
            <w:tcBorders>
              <w:top w:val="single" w:sz="4" w:space="0" w:color="D60011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solid" w:color="7711FF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664C4" w:rsidRPr="00590C31" w:rsidRDefault="00B664C4">
            <w:pPr>
              <w:pStyle w:val="ChartChapterHea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Chapter 3: Ancient Egypt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26</w:t>
            </w: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63–66</w:t>
            </w: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55–58</w:t>
            </w: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31</w:t>
            </w:r>
          </w:p>
        </w:tc>
        <w:tc>
          <w:tcPr>
            <w:tcW w:w="59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Explain how the geography of the Nile River led to the growth of the Egyptian civilization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the natural barriers that discouraged invasions from other civilizations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Locate Egypt, the Mediterranean Sea, the Nile River, and the Sahara on a map</w:t>
            </w:r>
          </w:p>
        </w:tc>
        <w:tc>
          <w:tcPr>
            <w:tcW w:w="242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Egyptians as descendants of Ham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God as Creator of the Nile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Worship of the one true God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27</w:t>
            </w: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67–70</w:t>
            </w: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59–62</w:t>
            </w: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32</w:t>
            </w:r>
          </w:p>
        </w:tc>
        <w:tc>
          <w:tcPr>
            <w:tcW w:w="59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Explain how the Egyptians depended on the floodwaters of the Nile for survival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two ways the Nile helped the Egyptians become successful farmers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how God used Joseph to help the Israelites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Explain how the flooding of the Nile affected taxes 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Explain how the flooding of the Nile led to the development of the calendar</w:t>
            </w:r>
          </w:p>
        </w:tc>
        <w:tc>
          <w:tcPr>
            <w:tcW w:w="242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Biblical account of Egyptian famine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God’s love shown by giving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God’s blessing of those who honor Him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Joseph as a servant of the Lord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Joseph’s demonstration of forgiveness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28</w:t>
            </w: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71–74</w:t>
            </w: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63–66</w:t>
            </w: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33–34, 241–51</w:t>
            </w:r>
          </w:p>
        </w:tc>
        <w:tc>
          <w:tcPr>
            <w:tcW w:w="59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the two geographic regions that made up ancient Egypt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the largest pyramid in the valley of Giza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the significance of the Rosetta stone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Explain how the Egyptians used papyrus</w:t>
            </w:r>
          </w:p>
        </w:tc>
        <w:tc>
          <w:tcPr>
            <w:tcW w:w="242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False beliefs about afterlife versus biblical truth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Diligence and faithfulness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29</w:t>
            </w: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75–76</w:t>
            </w: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67–68</w:t>
            </w: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33–35</w:t>
            </w:r>
          </w:p>
        </w:tc>
        <w:tc>
          <w:tcPr>
            <w:tcW w:w="59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Explain the mummification process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the history behind and the purpose for a cartouche</w:t>
            </w:r>
          </w:p>
        </w:tc>
        <w:tc>
          <w:tcPr>
            <w:tcW w:w="242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The Christian’s glorified body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Temporary value of riches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30</w:t>
            </w: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77</w:t>
            </w: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69</w:t>
            </w: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36</w:t>
            </w:r>
          </w:p>
        </w:tc>
        <w:tc>
          <w:tcPr>
            <w:tcW w:w="59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Gain an understanding of hieroglyphs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Decipher and write hieroglyphs</w:t>
            </w:r>
          </w:p>
        </w:tc>
        <w:tc>
          <w:tcPr>
            <w:tcW w:w="242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31</w:t>
            </w: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78–82</w:t>
            </w: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70–74</w:t>
            </w: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37–42</w:t>
            </w:r>
          </w:p>
        </w:tc>
        <w:tc>
          <w:tcPr>
            <w:tcW w:w="59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the three kingdoms of ancient Egypt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the Hyksos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Explain how God used Moses to free His people from slavery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the rulers discussed in this chapter and their significance to this time</w:t>
            </w:r>
          </w:p>
        </w:tc>
        <w:tc>
          <w:tcPr>
            <w:tcW w:w="242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Freeing of Israelite slaves by Moses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Plagues and Egyptian false gods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Folly of false religion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32</w:t>
            </w: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83–88</w:t>
            </w: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75–79, 413</w:t>
            </w: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43–45</w:t>
            </w:r>
          </w:p>
        </w:tc>
        <w:tc>
          <w:tcPr>
            <w:tcW w:w="59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the social pyramid of ancient Egypt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Examine characteristics of Egyptian culture in daily life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the significance of religion to the Egyptians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Contrast Egyptian beliefs with biblical truth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Complete a social pyramid</w:t>
            </w:r>
          </w:p>
        </w:tc>
        <w:tc>
          <w:tcPr>
            <w:tcW w:w="242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Egyptian beliefs and biblical truth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Worship of the one true God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Eternity and relationship with Christ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Repentance and faith in Christ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Bodily resurrection of believers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Judgment of Egypt for pride and worship of false gods 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89</w:t>
            </w: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80</w:t>
            </w: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59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Create a model of an Egyptian wig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Demonstrate the ability to follow directions and work in a group</w:t>
            </w:r>
          </w:p>
        </w:tc>
        <w:tc>
          <w:tcPr>
            <w:tcW w:w="242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34</w:t>
            </w: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90</w:t>
            </w: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81</w:t>
            </w: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46</w:t>
            </w:r>
          </w:p>
        </w:tc>
        <w:tc>
          <w:tcPr>
            <w:tcW w:w="59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Compare and contrast two civilizations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Demonstrate the ability to follow directions and work in a group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Use a Venn diagram</w:t>
            </w:r>
          </w:p>
        </w:tc>
        <w:tc>
          <w:tcPr>
            <w:tcW w:w="242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35</w:t>
            </w: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91–95</w:t>
            </w: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82–86</w:t>
            </w: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47–49, 241–51</w:t>
            </w:r>
          </w:p>
        </w:tc>
        <w:tc>
          <w:tcPr>
            <w:tcW w:w="59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Compare the Kushite civilization with the Egyptian civilization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Identify the two forms of written language that the </w:t>
            </w:r>
            <w:proofErr w:type="spellStart"/>
            <w:r w:rsidRPr="00590C31">
              <w:rPr>
                <w:rFonts w:ascii="Arial" w:hAnsi="Arial" w:cs="Arial"/>
              </w:rPr>
              <w:t>Kushites</w:t>
            </w:r>
            <w:proofErr w:type="spellEnd"/>
            <w:r w:rsidRPr="00590C31">
              <w:rPr>
                <w:rFonts w:ascii="Arial" w:hAnsi="Arial" w:cs="Arial"/>
              </w:rPr>
              <w:t xml:space="preserve"> developed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Explain how Kush became wealthy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Explain the advantages and the disadvantages of the Aswan Dam</w:t>
            </w:r>
          </w:p>
        </w:tc>
        <w:tc>
          <w:tcPr>
            <w:tcW w:w="242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Aswan High Dam as example of man’s dominion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36</w:t>
            </w: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96</w:t>
            </w: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50</w:t>
            </w:r>
          </w:p>
        </w:tc>
        <w:tc>
          <w:tcPr>
            <w:tcW w:w="59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Recall concepts and terms from Chapter 3</w:t>
            </w:r>
          </w:p>
        </w:tc>
        <w:tc>
          <w:tcPr>
            <w:tcW w:w="242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37</w:t>
            </w: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96</w:t>
            </w: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59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Demonstrate knowledge of concepts from Chapter 3 by taking the test</w:t>
            </w:r>
          </w:p>
        </w:tc>
        <w:tc>
          <w:tcPr>
            <w:tcW w:w="242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hRule="exact" w:val="480"/>
        </w:trPr>
        <w:tc>
          <w:tcPr>
            <w:tcW w:w="11756" w:type="dxa"/>
            <w:gridSpan w:val="6"/>
            <w:tcBorders>
              <w:top w:val="single" w:sz="4" w:space="0" w:color="4C00E5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solid" w:color="FF4C1C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664C4" w:rsidRPr="00590C31" w:rsidRDefault="00B664C4">
            <w:pPr>
              <w:pStyle w:val="ChartChapterHea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Chapter 4: Ancient Israel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38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99–103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87–91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51, 55</w:t>
            </w:r>
          </w:p>
        </w:tc>
        <w:tc>
          <w:tcPr>
            <w:tcW w:w="59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Abraham as the father of the nation of Israel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Analyze the Abrahamic and Mosaic Covenants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Trace the descendants of Abraham who received the promise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Analyze the Jews’ population growth and God’s protection of them during their years in Egypt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the Exodus of the Israelites from Egypt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causes and effects of events in Israel’s early history</w:t>
            </w:r>
          </w:p>
        </w:tc>
        <w:tc>
          <w:tcPr>
            <w:tcW w:w="242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Abrahamic and Mosaic covenants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God’s blessing of all nations through Israel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Christian’s responsibility to be a light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Purpose of the Ten Commandments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39–40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104–5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92–93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51, 56</w:t>
            </w:r>
          </w:p>
        </w:tc>
        <w:tc>
          <w:tcPr>
            <w:tcW w:w="59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Examine the purpose for the tabernacle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Analyze the construction of the tabernacle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Participate in a team research project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Make a model of and describe the purpose for the tabernacle’s furnishings </w:t>
            </w:r>
          </w:p>
        </w:tc>
        <w:tc>
          <w:tcPr>
            <w:tcW w:w="242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Purpose of the tabernacle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Role of the Holy Spirit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41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106–8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94–95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52, </w:t>
            </w:r>
            <w:r w:rsidR="00590C31">
              <w:rPr>
                <w:rFonts w:ascii="Arial" w:hAnsi="Arial" w:cs="Arial"/>
              </w:rPr>
              <w:br/>
            </w:r>
            <w:r w:rsidRPr="00590C31">
              <w:rPr>
                <w:rFonts w:ascii="Arial" w:hAnsi="Arial" w:cs="Arial"/>
              </w:rPr>
              <w:t>57–58</w:t>
            </w:r>
          </w:p>
        </w:tc>
        <w:tc>
          <w:tcPr>
            <w:tcW w:w="59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monotheism as the belief in one God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Recognize the importance of God’s covenants with Israel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the important times of worship held by the Israelites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Recognize the significance of Passover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Compare the New Testament observance of the Lord’s Supper to Passover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Explore aspects of Jewish culture</w:t>
            </w:r>
          </w:p>
        </w:tc>
        <w:tc>
          <w:tcPr>
            <w:tcW w:w="242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Establishment of monotheism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Establishment of atonement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True atonement through Jesus Christ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Influence of laws on all aspects of life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42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109–13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96–100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 w:rsidP="00590C31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52, </w:t>
            </w:r>
            <w:r w:rsidR="00590C31">
              <w:rPr>
                <w:rFonts w:ascii="Arial" w:hAnsi="Arial" w:cs="Arial"/>
              </w:rPr>
              <w:br/>
            </w:r>
            <w:r w:rsidRPr="00590C31">
              <w:rPr>
                <w:rFonts w:ascii="Arial" w:hAnsi="Arial" w:cs="Arial"/>
              </w:rPr>
              <w:t>59–60, 241–51</w:t>
            </w:r>
          </w:p>
        </w:tc>
        <w:tc>
          <w:tcPr>
            <w:tcW w:w="59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Analyze the dealings between God and the Israelites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Trace the developments that occurred when the Israelites entered the Promised Land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Compare the region of Israel in ancient times with the modern region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Analyze life under the leadership of judges and kings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Analyze the Davidic Covenant</w:t>
            </w:r>
          </w:p>
        </w:tc>
        <w:tc>
          <w:tcPr>
            <w:tcW w:w="242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Canaan conquered by Joshua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Mercy and love of God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Indwelling of the Holy Spirit within Christians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43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114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101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61</w:t>
            </w:r>
          </w:p>
        </w:tc>
        <w:tc>
          <w:tcPr>
            <w:tcW w:w="59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the costs and benefits of a decision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Record an analysis of historical decisions 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Apply costs and benefits analysis to personal decision making</w:t>
            </w:r>
          </w:p>
        </w:tc>
        <w:tc>
          <w:tcPr>
            <w:tcW w:w="242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Disobedience of the Israelites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Saul and David as kings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Prophecy of </w:t>
            </w:r>
            <w:proofErr w:type="spellStart"/>
            <w:r w:rsidRPr="00590C31">
              <w:rPr>
                <w:rFonts w:ascii="Arial" w:hAnsi="Arial" w:cs="Arial"/>
              </w:rPr>
              <w:t>Tyre</w:t>
            </w:r>
            <w:proofErr w:type="spellEnd"/>
            <w:r w:rsidRPr="00590C31">
              <w:rPr>
                <w:rFonts w:ascii="Arial" w:hAnsi="Arial" w:cs="Arial"/>
              </w:rPr>
              <w:t xml:space="preserve"> fulfilled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Establishment of Davidic Covenant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Prophecy of a divided kingdom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God’s love for sinners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115–18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102–5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52–53, 62</w:t>
            </w:r>
          </w:p>
        </w:tc>
        <w:tc>
          <w:tcPr>
            <w:tcW w:w="59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Trace the division of the Israelite kingdom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Evaluate the leadership of Jeroboam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Evaluate the kings of the southern tribes called Judah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Trace events and their influence on the lives of the Israelites in captivity</w:t>
            </w:r>
          </w:p>
        </w:tc>
        <w:tc>
          <w:tcPr>
            <w:tcW w:w="242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45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119–23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106–9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53, </w:t>
            </w:r>
            <w:r w:rsidR="00B86E01">
              <w:rPr>
                <w:rFonts w:ascii="Arial" w:hAnsi="Arial" w:cs="Arial"/>
              </w:rPr>
              <w:br/>
            </w:r>
            <w:r w:rsidRPr="00590C31">
              <w:rPr>
                <w:rFonts w:ascii="Arial" w:hAnsi="Arial" w:cs="Arial"/>
              </w:rPr>
              <w:t>63–64, 414</w:t>
            </w:r>
          </w:p>
        </w:tc>
        <w:tc>
          <w:tcPr>
            <w:tcW w:w="59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Examine a primary source cutting from the second book of Maccabees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Trace the return of the Jews to Judea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life under the rule of the Greek Empire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Analyze the importance of the Greek language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Trace the events of the Maccabean Revolt</w:t>
            </w:r>
          </w:p>
        </w:tc>
        <w:tc>
          <w:tcPr>
            <w:tcW w:w="242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Israel conquered by Assyria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Destruction of Jerusalem by Nebuchadnezzar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Israelites known as Jews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Gentiles as part of New Covenant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46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124–27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110–13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53–54, 65–66</w:t>
            </w:r>
          </w:p>
        </w:tc>
        <w:tc>
          <w:tcPr>
            <w:tcW w:w="59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Analyze the conditions of the Jews under Roman rule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Evaluate the influence of the life of Jesus Christ during the Roman rule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Trace the changes in religious practices following the Jews’ return from exile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Reinforce map skills</w:t>
            </w:r>
          </w:p>
        </w:tc>
        <w:tc>
          <w:tcPr>
            <w:tcW w:w="242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Greek translation of the Old Testament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Humble obedience to God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Fulfillment of temple-rededication prophecy 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Rejection of the book of Maccabees as Scripture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47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128–30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114–16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54, 67</w:t>
            </w:r>
          </w:p>
        </w:tc>
        <w:tc>
          <w:tcPr>
            <w:tcW w:w="59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Trace the changes from the Herodian dynasty to Roman rule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Trace the attempts by the Zealots to overthrow Roman rule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the destruction of Jerusalem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the fall of Masada</w:t>
            </w:r>
          </w:p>
        </w:tc>
        <w:tc>
          <w:tcPr>
            <w:tcW w:w="242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Practice of rabbinic Judaism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Jesus not recognized as Messiah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Completion of the Talmud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Verification of Pontius Pilate as Roman governor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48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131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68</w:t>
            </w:r>
          </w:p>
        </w:tc>
        <w:tc>
          <w:tcPr>
            <w:tcW w:w="59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Recall concepts and terms for Chapter 4</w:t>
            </w:r>
          </w:p>
        </w:tc>
        <w:tc>
          <w:tcPr>
            <w:tcW w:w="242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49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131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59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Demonstrate knowledge of concepts from Chapter 4 by taking the test</w:t>
            </w:r>
          </w:p>
        </w:tc>
        <w:tc>
          <w:tcPr>
            <w:tcW w:w="242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hRule="exact" w:val="480"/>
        </w:trPr>
        <w:tc>
          <w:tcPr>
            <w:tcW w:w="11756" w:type="dxa"/>
            <w:gridSpan w:val="6"/>
            <w:tcBorders>
              <w:top w:val="single" w:sz="4" w:space="0" w:color="E532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215868" w:themeFill="accent5" w:themeFillShade="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664C4" w:rsidRPr="00590C31" w:rsidRDefault="00B664C4">
            <w:pPr>
              <w:pStyle w:val="ChartChapterHea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Chapter 5: Ancient India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50</w:t>
            </w:r>
          </w:p>
        </w:tc>
        <w:tc>
          <w:tcPr>
            <w:tcW w:w="84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133–37</w:t>
            </w:r>
          </w:p>
        </w:tc>
        <w:tc>
          <w:tcPr>
            <w:tcW w:w="84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117–21</w:t>
            </w:r>
          </w:p>
        </w:tc>
        <w:tc>
          <w:tcPr>
            <w:tcW w:w="84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69–70, 241–51</w:t>
            </w:r>
          </w:p>
        </w:tc>
        <w:tc>
          <w:tcPr>
            <w:tcW w:w="594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Locate ancient and modern places in India and the surrounding countries on a map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Use a web organizer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Infer facts about the excavation process from a photo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Explain the significance of the discovery of Harappa and Mohenjo-Daro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key features of ancient Indian homes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Identify evidences that the </w:t>
            </w:r>
            <w:proofErr w:type="spellStart"/>
            <w:r w:rsidRPr="00590C31">
              <w:rPr>
                <w:rFonts w:ascii="Arial" w:hAnsi="Arial" w:cs="Arial"/>
              </w:rPr>
              <w:t>Harappan</w:t>
            </w:r>
            <w:proofErr w:type="spellEnd"/>
            <w:r w:rsidRPr="00590C31">
              <w:rPr>
                <w:rFonts w:ascii="Arial" w:hAnsi="Arial" w:cs="Arial"/>
              </w:rPr>
              <w:t xml:space="preserve"> civilization was highly advanced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Differentiate the way secular and Christian historians view ancient civilizations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and describe India’s landforms</w:t>
            </w:r>
          </w:p>
        </w:tc>
        <w:tc>
          <w:tcPr>
            <w:tcW w:w="242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Intelligence of ancient minds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Highly developed minds in accordance with Creation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Creation of man in God’s image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51</w:t>
            </w:r>
          </w:p>
        </w:tc>
        <w:tc>
          <w:tcPr>
            <w:tcW w:w="84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138</w:t>
            </w:r>
          </w:p>
        </w:tc>
        <w:tc>
          <w:tcPr>
            <w:tcW w:w="84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122</w:t>
            </w:r>
          </w:p>
        </w:tc>
        <w:tc>
          <w:tcPr>
            <w:tcW w:w="84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71–72</w:t>
            </w:r>
          </w:p>
        </w:tc>
        <w:tc>
          <w:tcPr>
            <w:tcW w:w="594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Catalog an artifact, recording details about its appearance and location</w:t>
            </w:r>
          </w:p>
        </w:tc>
        <w:tc>
          <w:tcPr>
            <w:tcW w:w="242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52</w:t>
            </w:r>
          </w:p>
        </w:tc>
        <w:tc>
          <w:tcPr>
            <w:tcW w:w="84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139–41</w:t>
            </w:r>
          </w:p>
        </w:tc>
        <w:tc>
          <w:tcPr>
            <w:tcW w:w="84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123–25</w:t>
            </w:r>
          </w:p>
        </w:tc>
        <w:tc>
          <w:tcPr>
            <w:tcW w:w="84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69, </w:t>
            </w:r>
            <w:r w:rsidR="00B86E01">
              <w:rPr>
                <w:rFonts w:ascii="Arial" w:hAnsi="Arial" w:cs="Arial"/>
              </w:rPr>
              <w:br/>
            </w:r>
            <w:r w:rsidRPr="00590C31">
              <w:rPr>
                <w:rFonts w:ascii="Arial" w:hAnsi="Arial" w:cs="Arial"/>
              </w:rPr>
              <w:t>73–74, 241–51</w:t>
            </w:r>
          </w:p>
        </w:tc>
        <w:tc>
          <w:tcPr>
            <w:tcW w:w="594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Use a web organizer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Recognize the importance of language translation in understanding a civilization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Identify possible reasons for the disappearance of the </w:t>
            </w:r>
            <w:proofErr w:type="spellStart"/>
            <w:r w:rsidRPr="00590C31">
              <w:rPr>
                <w:rFonts w:ascii="Arial" w:hAnsi="Arial" w:cs="Arial"/>
              </w:rPr>
              <w:t>Harappan</w:t>
            </w:r>
            <w:proofErr w:type="spellEnd"/>
            <w:r w:rsidRPr="00590C31">
              <w:rPr>
                <w:rFonts w:ascii="Arial" w:hAnsi="Arial" w:cs="Arial"/>
              </w:rPr>
              <w:t xml:space="preserve"> civilization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characteristics of the Aryan civilization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Discuss ways racism displays itself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Contrast Hitler’s racist views with God’s view of people</w:t>
            </w:r>
          </w:p>
        </w:tc>
        <w:tc>
          <w:tcPr>
            <w:tcW w:w="242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Reflection of religious beliefs in art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Hitler’s belief in the inferiority of the Jewish race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God’s view in the equality of races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lastRenderedPageBreak/>
              <w:t>53</w:t>
            </w:r>
          </w:p>
        </w:tc>
        <w:tc>
          <w:tcPr>
            <w:tcW w:w="84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142–46</w:t>
            </w:r>
          </w:p>
        </w:tc>
        <w:tc>
          <w:tcPr>
            <w:tcW w:w="84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126–30</w:t>
            </w:r>
          </w:p>
        </w:tc>
        <w:tc>
          <w:tcPr>
            <w:tcW w:w="84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73, 75</w:t>
            </w:r>
          </w:p>
        </w:tc>
        <w:tc>
          <w:tcPr>
            <w:tcW w:w="594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Complete a social pyramid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Contrast Hinduism with biblical truth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Detect false ideas promoted in the Rig-Veda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Recognize the importance of the group over the individual in ancient Indian culture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Contrast the ancient Indian family with the modern traditional American family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Explain how a person’s caste affected his relationships and choices in life</w:t>
            </w:r>
          </w:p>
        </w:tc>
        <w:tc>
          <w:tcPr>
            <w:tcW w:w="242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Hinduism and biblical truth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Origin of the gospel with God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Mankind’s invention of religion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Salvation not by works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Only one death for man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Control of breath and life by God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54</w:t>
            </w:r>
          </w:p>
        </w:tc>
        <w:tc>
          <w:tcPr>
            <w:tcW w:w="84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147–51</w:t>
            </w:r>
          </w:p>
        </w:tc>
        <w:tc>
          <w:tcPr>
            <w:tcW w:w="84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131–34, 415</w:t>
            </w:r>
          </w:p>
        </w:tc>
        <w:tc>
          <w:tcPr>
            <w:tcW w:w="84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73, </w:t>
            </w:r>
            <w:r w:rsidR="00B86E01">
              <w:rPr>
                <w:rFonts w:ascii="Arial" w:hAnsi="Arial" w:cs="Arial"/>
              </w:rPr>
              <w:br/>
            </w:r>
            <w:r w:rsidRPr="00590C31">
              <w:rPr>
                <w:rFonts w:ascii="Arial" w:hAnsi="Arial" w:cs="Arial"/>
              </w:rPr>
              <w:t>76–77</w:t>
            </w:r>
          </w:p>
        </w:tc>
        <w:tc>
          <w:tcPr>
            <w:tcW w:w="594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Analyze the benefits or disadvantages of the caste system for members of different castes 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Analyze an ancient primary source about the caste system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Trace Siddhartha Gautama’s development of Buddhism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Contrast Buddhist beliefs with biblical truth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Explain why Buddhism appealed to the members of lower castes and untouchables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Compare characteristics of three religions</w:t>
            </w:r>
          </w:p>
        </w:tc>
        <w:tc>
          <w:tcPr>
            <w:tcW w:w="242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Buddhism and biblical truth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Unequal treatment of people as a result of sin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Righteousness and peace from God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55</w:t>
            </w:r>
          </w:p>
        </w:tc>
        <w:tc>
          <w:tcPr>
            <w:tcW w:w="84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152</w:t>
            </w:r>
          </w:p>
        </w:tc>
        <w:tc>
          <w:tcPr>
            <w:tcW w:w="84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135</w:t>
            </w:r>
          </w:p>
        </w:tc>
        <w:tc>
          <w:tcPr>
            <w:tcW w:w="84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78</w:t>
            </w:r>
          </w:p>
        </w:tc>
        <w:tc>
          <w:tcPr>
            <w:tcW w:w="594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Recognize Sanskrit’s influence on English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Recognize that languages influence each other as people in those language groups have contact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the etymologies of several words English borrowed from Sanskrit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Write a paragraph comparing Sanskrit and English meanings</w:t>
            </w:r>
          </w:p>
        </w:tc>
        <w:tc>
          <w:tcPr>
            <w:tcW w:w="242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56</w:t>
            </w:r>
          </w:p>
        </w:tc>
        <w:tc>
          <w:tcPr>
            <w:tcW w:w="84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153</w:t>
            </w:r>
          </w:p>
        </w:tc>
        <w:tc>
          <w:tcPr>
            <w:tcW w:w="84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136</w:t>
            </w:r>
          </w:p>
        </w:tc>
        <w:tc>
          <w:tcPr>
            <w:tcW w:w="84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79</w:t>
            </w:r>
          </w:p>
        </w:tc>
        <w:tc>
          <w:tcPr>
            <w:tcW w:w="594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cause and effect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Recognize words writers use to signal a cause or an effect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cause and effect relationships in the history of India</w:t>
            </w:r>
          </w:p>
        </w:tc>
        <w:tc>
          <w:tcPr>
            <w:tcW w:w="242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57</w:t>
            </w:r>
          </w:p>
        </w:tc>
        <w:tc>
          <w:tcPr>
            <w:tcW w:w="84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154–57</w:t>
            </w:r>
          </w:p>
        </w:tc>
        <w:tc>
          <w:tcPr>
            <w:tcW w:w="84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137–40</w:t>
            </w:r>
          </w:p>
        </w:tc>
        <w:tc>
          <w:tcPr>
            <w:tcW w:w="84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80–83, 241–51</w:t>
            </w:r>
          </w:p>
        </w:tc>
        <w:tc>
          <w:tcPr>
            <w:tcW w:w="594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Use a web organizer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Explain how the </w:t>
            </w:r>
            <w:proofErr w:type="spellStart"/>
            <w:r w:rsidRPr="00590C31">
              <w:rPr>
                <w:rFonts w:ascii="Arial" w:hAnsi="Arial" w:cs="Arial"/>
              </w:rPr>
              <w:t>Mauryan</w:t>
            </w:r>
            <w:proofErr w:type="spellEnd"/>
            <w:r w:rsidRPr="00590C31">
              <w:rPr>
                <w:rFonts w:ascii="Arial" w:hAnsi="Arial" w:cs="Arial"/>
              </w:rPr>
              <w:t xml:space="preserve"> Empire began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Distinguish between positive and negative aspects of Chandragupta </w:t>
            </w:r>
            <w:proofErr w:type="spellStart"/>
            <w:r w:rsidRPr="00590C31">
              <w:rPr>
                <w:rFonts w:ascii="Arial" w:hAnsi="Arial" w:cs="Arial"/>
              </w:rPr>
              <w:t>Maurya’s</w:t>
            </w:r>
            <w:proofErr w:type="spellEnd"/>
            <w:r w:rsidRPr="00590C31">
              <w:rPr>
                <w:rFonts w:ascii="Arial" w:hAnsi="Arial" w:cs="Arial"/>
              </w:rPr>
              <w:t xml:space="preserve"> rule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Identify reasons that Asoka is often considered the greatest </w:t>
            </w:r>
            <w:proofErr w:type="spellStart"/>
            <w:r w:rsidRPr="00590C31">
              <w:rPr>
                <w:rFonts w:ascii="Arial" w:hAnsi="Arial" w:cs="Arial"/>
              </w:rPr>
              <w:t>Mauryan</w:t>
            </w:r>
            <w:proofErr w:type="spellEnd"/>
            <w:r w:rsidRPr="00590C31">
              <w:rPr>
                <w:rFonts w:ascii="Arial" w:hAnsi="Arial" w:cs="Arial"/>
              </w:rPr>
              <w:t xml:space="preserve"> ruler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Explain Asoka’s role in the growth of Buddhism in India’s neighboring countries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John Marshall’s accomplishments in uncovering ancient Indian civilizations</w:t>
            </w:r>
          </w:p>
        </w:tc>
        <w:tc>
          <w:tcPr>
            <w:tcW w:w="242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Good works and salvation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Results of spiritual blindness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Forced religion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Promised hope for India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58</w:t>
            </w:r>
          </w:p>
        </w:tc>
        <w:tc>
          <w:tcPr>
            <w:tcW w:w="84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158</w:t>
            </w:r>
          </w:p>
        </w:tc>
        <w:tc>
          <w:tcPr>
            <w:tcW w:w="84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84</w:t>
            </w:r>
          </w:p>
        </w:tc>
        <w:tc>
          <w:tcPr>
            <w:tcW w:w="594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Recall concepts and terms from Chapter 5</w:t>
            </w:r>
          </w:p>
        </w:tc>
        <w:tc>
          <w:tcPr>
            <w:tcW w:w="242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59</w:t>
            </w:r>
          </w:p>
        </w:tc>
        <w:tc>
          <w:tcPr>
            <w:tcW w:w="84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158</w:t>
            </w:r>
          </w:p>
        </w:tc>
        <w:tc>
          <w:tcPr>
            <w:tcW w:w="84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594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Demonstrate knowledge of concepts from Chapter 5 by taking the test</w:t>
            </w:r>
          </w:p>
        </w:tc>
        <w:tc>
          <w:tcPr>
            <w:tcW w:w="242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hRule="exact" w:val="480"/>
        </w:trPr>
        <w:tc>
          <w:tcPr>
            <w:tcW w:w="11756" w:type="dxa"/>
            <w:gridSpan w:val="6"/>
            <w:tcBorders>
              <w:top w:val="single" w:sz="4" w:space="0" w:color="00BA00"/>
              <w:left w:val="single" w:sz="4" w:space="0" w:color="006DC6"/>
              <w:bottom w:val="single" w:sz="4" w:space="0" w:color="006DC6"/>
              <w:right w:val="single" w:sz="4" w:space="0" w:color="059BDD"/>
            </w:tcBorders>
            <w:shd w:val="solid" w:color="059BDD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664C4" w:rsidRPr="00590C31" w:rsidRDefault="00B664C4">
            <w:pPr>
              <w:pStyle w:val="ChartChapterHea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Chapter 6: Ancient China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60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161–65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141–45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85–86, 241–51</w:t>
            </w:r>
          </w:p>
        </w:tc>
        <w:tc>
          <w:tcPr>
            <w:tcW w:w="59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Explain why the Chinese called their land the Middle Kingdom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Locate on a map the site of the ancient Chinese civilization, modern China and its regions, and the surrounding countries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the geographic features of China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the Huang He as being where the Shang settled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Contrast ancestor worship with biblical truth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Use a fishbone organizer</w:t>
            </w:r>
          </w:p>
        </w:tc>
        <w:tc>
          <w:tcPr>
            <w:tcW w:w="242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Intelligence of man from Creation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False Chinese religious beliefs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Worship of God alone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Guidance through prayer and Bible study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Honor of God above parents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61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166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146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59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Interpret flat maps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Plan and design a relief map</w:t>
            </w:r>
          </w:p>
        </w:tc>
        <w:tc>
          <w:tcPr>
            <w:tcW w:w="242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167–70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147–50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85, </w:t>
            </w:r>
            <w:r w:rsidR="00B86E01">
              <w:rPr>
                <w:rFonts w:ascii="Arial" w:hAnsi="Arial" w:cs="Arial"/>
              </w:rPr>
              <w:br/>
            </w:r>
            <w:r w:rsidRPr="00590C31">
              <w:rPr>
                <w:rFonts w:ascii="Arial" w:hAnsi="Arial" w:cs="Arial"/>
              </w:rPr>
              <w:t>87–88</w:t>
            </w:r>
          </w:p>
        </w:tc>
        <w:tc>
          <w:tcPr>
            <w:tcW w:w="59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Describe Shang achievements in the arts 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Locate the sources of minerals on a mineral resources map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Locate the Chou dynasty and the Gobi Desert on a map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Explain how the Mandate of Heaven was used to justify the Chou leaders’ rebellion against the Shang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Explain what happened during the Chou dynasty that makes it China’s classical age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Use a fishbone organizer</w:t>
            </w:r>
          </w:p>
        </w:tc>
        <w:tc>
          <w:tcPr>
            <w:tcW w:w="242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False belief in the Mandate of Heaven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63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171–74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151–53, 416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88–89, 241–51</w:t>
            </w:r>
          </w:p>
        </w:tc>
        <w:tc>
          <w:tcPr>
            <w:tcW w:w="59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kinds of classical art produced during the Chou dynasty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the importance of education during the Chou dynasty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Confucius as a philosopher who greatly influenced China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Contrast Confucianism with biblical truth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Analyze some of the sayings of Confucius</w:t>
            </w:r>
          </w:p>
        </w:tc>
        <w:tc>
          <w:tcPr>
            <w:tcW w:w="242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Creation for God’s glory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Earthly wisdom and godly wisdom</w:t>
            </w:r>
          </w:p>
          <w:p w:rsidR="00B664C4" w:rsidRPr="00590C31" w:rsidRDefault="00B664C4">
            <w:pPr>
              <w:pStyle w:val="tabletxtbullet"/>
              <w:suppressAutoHyphens w:val="0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God as the true source of happiness, contentment, and joy 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Effect of human behavior on societal unity and harmony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Confucianism and biblical truth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Sin nature of man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64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175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154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59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and interpret proverbs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Illustrate a proverb</w:t>
            </w:r>
          </w:p>
        </w:tc>
        <w:tc>
          <w:tcPr>
            <w:tcW w:w="242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Grace and strength from God 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65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176–78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155–57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88, </w:t>
            </w:r>
            <w:r w:rsidR="00B86E01">
              <w:rPr>
                <w:rFonts w:ascii="Arial" w:hAnsi="Arial" w:cs="Arial"/>
              </w:rPr>
              <w:br/>
            </w:r>
            <w:r w:rsidRPr="00590C31">
              <w:rPr>
                <w:rFonts w:ascii="Arial" w:hAnsi="Arial" w:cs="Arial"/>
              </w:rPr>
              <w:t>90–93</w:t>
            </w:r>
          </w:p>
        </w:tc>
        <w:tc>
          <w:tcPr>
            <w:tcW w:w="59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Compare and contrast Confucianism with Taoism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Contrast Taoism with biblical truth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Legalism as a philosophy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what a bureaucracy was in ancient China and relate its use in the United States today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the achievements of the Qin dynasty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Use a fishbone organizer</w:t>
            </w:r>
          </w:p>
        </w:tc>
        <w:tc>
          <w:tcPr>
            <w:tcW w:w="242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Biblical proverbs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66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179–82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158–61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93–96, 241–51</w:t>
            </w:r>
          </w:p>
        </w:tc>
        <w:tc>
          <w:tcPr>
            <w:tcW w:w="59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Describe the purpose and the construction of the Great Wall 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Qin Shi Huang Ti’s use of censorship and his attitude toward education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the terra-cotta army and its purpose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Trace the use of currency in China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the purpose of the civil service exam in the Han government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Use a fishbone organizer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costs and benefits</w:t>
            </w:r>
          </w:p>
        </w:tc>
        <w:tc>
          <w:tcPr>
            <w:tcW w:w="242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God’s guidance of Christians 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Man’s creation in God’s image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God’s control of all things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Legalism, Taoism, and biblical truth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Submission to authority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67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183–85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162–64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96</w:t>
            </w:r>
          </w:p>
        </w:tc>
        <w:tc>
          <w:tcPr>
            <w:tcW w:w="59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the achievements of the Han dynasty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the use of acupuncture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Explain how the </w:t>
            </w:r>
            <w:proofErr w:type="spellStart"/>
            <w:r w:rsidRPr="00590C31">
              <w:rPr>
                <w:rFonts w:ascii="Arial" w:hAnsi="Arial" w:cs="Arial"/>
              </w:rPr>
              <w:t>seismoscope</w:t>
            </w:r>
            <w:proofErr w:type="spellEnd"/>
            <w:r w:rsidRPr="00590C31">
              <w:rPr>
                <w:rFonts w:ascii="Arial" w:hAnsi="Arial" w:cs="Arial"/>
              </w:rPr>
              <w:t xml:space="preserve"> worked and identify who invented it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the uses of paper during the Han dynasty</w:t>
            </w:r>
          </w:p>
        </w:tc>
        <w:tc>
          <w:tcPr>
            <w:tcW w:w="242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False beliefs about the afterlife and biblical truth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Value of earthly treasures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68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186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165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59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Use a process to make paper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Produce a sheet of paper</w:t>
            </w:r>
          </w:p>
        </w:tc>
        <w:tc>
          <w:tcPr>
            <w:tcW w:w="242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Biblical stewardship of resources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69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187–89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166–68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96–99</w:t>
            </w:r>
          </w:p>
        </w:tc>
        <w:tc>
          <w:tcPr>
            <w:tcW w:w="59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the problems and benefits of the Silk Road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Contrast Mahayana Buddhism with biblical truth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State the meaning of </w:t>
            </w:r>
            <w:r w:rsidRPr="00590C31">
              <w:rPr>
                <w:rStyle w:val="ital"/>
                <w:rFonts w:ascii="Arial" w:hAnsi="Arial" w:cs="Arial"/>
              </w:rPr>
              <w:t>bodhisattva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the social changes during the Han dynasty</w:t>
            </w:r>
          </w:p>
        </w:tc>
        <w:tc>
          <w:tcPr>
            <w:tcW w:w="242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False belief about peace and bliss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Christian’s glorified body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Buddhism and biblical truth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Salvation as the fundamental need of all people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70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190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100</w:t>
            </w:r>
          </w:p>
        </w:tc>
        <w:tc>
          <w:tcPr>
            <w:tcW w:w="59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Recall concepts and terms from Chapter 6</w:t>
            </w:r>
          </w:p>
        </w:tc>
        <w:tc>
          <w:tcPr>
            <w:tcW w:w="242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lastRenderedPageBreak/>
              <w:t>71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190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59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Demonstrate knowledge of concepts from Chapter 6 by taking the test</w:t>
            </w:r>
          </w:p>
        </w:tc>
        <w:tc>
          <w:tcPr>
            <w:tcW w:w="242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hRule="exact" w:val="480"/>
        </w:trPr>
        <w:tc>
          <w:tcPr>
            <w:tcW w:w="11756" w:type="dxa"/>
            <w:gridSpan w:val="6"/>
            <w:tcBorders>
              <w:top w:val="single" w:sz="4" w:space="0" w:color="006DC6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solid" w:color="FF0C1C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664C4" w:rsidRPr="00590C31" w:rsidRDefault="00B664C4">
            <w:pPr>
              <w:pStyle w:val="ChartChapterHea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Chapter 7: Ancient Persia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72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193–97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169–73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101, 241–51</w:t>
            </w:r>
          </w:p>
        </w:tc>
        <w:tc>
          <w:tcPr>
            <w:tcW w:w="59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E532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Locate key cities and geographic features of ancient Persia on a modern map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the origin of the Persian Empire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the two empires that Cyrus overthrew before establishing the Persian Empire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Relate Daniel 5 to the fall of the Chaldean Empire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Relate the Cyrus Cylinder to the biblical account of Israel’s return to its land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Compare the extent of Cyrus’s empire with the extent of Darius’s empire</w:t>
            </w:r>
          </w:p>
        </w:tc>
        <w:tc>
          <w:tcPr>
            <w:tcW w:w="2420" w:type="dxa"/>
            <w:tcBorders>
              <w:top w:val="single" w:sz="4" w:space="0" w:color="D60011"/>
              <w:left w:val="single" w:sz="4" w:space="0" w:color="E53200"/>
              <w:bottom w:val="single" w:sz="4" w:space="0" w:color="E53200"/>
              <w:right w:val="single" w:sz="4" w:space="0" w:color="D6001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Daniel’s role in Persian history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Truth of prophecy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God’s use of the ungodly to accomplish His purposes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Freedom of Israelites granted by Cyrus II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Supporting biblical accounts by artifacts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73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198–202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174–78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102–5</w:t>
            </w:r>
          </w:p>
        </w:tc>
        <w:tc>
          <w:tcPr>
            <w:tcW w:w="59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E532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Recognize God’s authority to determine an empire’s rise and fall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Identify the first three rulers of the </w:t>
            </w:r>
            <w:proofErr w:type="spellStart"/>
            <w:r w:rsidRPr="00590C31">
              <w:rPr>
                <w:rFonts w:ascii="Arial" w:hAnsi="Arial" w:cs="Arial"/>
              </w:rPr>
              <w:t>Achaemenid</w:t>
            </w:r>
            <w:proofErr w:type="spellEnd"/>
            <w:r w:rsidRPr="00590C31">
              <w:rPr>
                <w:rFonts w:ascii="Arial" w:hAnsi="Arial" w:cs="Arial"/>
              </w:rPr>
              <w:t xml:space="preserve"> period in Persia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Explain the reasons for the growth of trade in the Persian Empire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ways that Darius organized, connected, and protected his empire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qualities of a good historian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Evaluate the value of Herodotus’s work as a historian</w:t>
            </w:r>
          </w:p>
        </w:tc>
        <w:tc>
          <w:tcPr>
            <w:tcW w:w="242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D6001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Divine direction in the rise and fall of nations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74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203–6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179–82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102, 106</w:t>
            </w:r>
          </w:p>
        </w:tc>
        <w:tc>
          <w:tcPr>
            <w:tcW w:w="59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E532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the common language of the Persian Empire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Infer information about the ancient Persians from depictions of them in artwork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Recognize the importance of the </w:t>
            </w:r>
            <w:proofErr w:type="spellStart"/>
            <w:r w:rsidRPr="00590C31">
              <w:rPr>
                <w:rFonts w:ascii="Arial" w:hAnsi="Arial" w:cs="Arial"/>
              </w:rPr>
              <w:t>Behistun</w:t>
            </w:r>
            <w:proofErr w:type="spellEnd"/>
            <w:r w:rsidRPr="00590C31">
              <w:rPr>
                <w:rFonts w:ascii="Arial" w:hAnsi="Arial" w:cs="Arial"/>
              </w:rPr>
              <w:t xml:space="preserve"> carvings in deciphering ancient cuneiform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Contrast Zoroastrianism with biblical truth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the role of Darius in God’s plan for the Israelites’ restoration of the temple</w:t>
            </w:r>
          </w:p>
        </w:tc>
        <w:tc>
          <w:tcPr>
            <w:tcW w:w="242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D6001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Aramaic as a language of the Old Testament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Zoroastrianism and biblical truth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Visit at Christ’s birth by Persian priests called magi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Darius’s role in rebuilding the Jewish temple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75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207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183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59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E532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Apply knowledge of history to an archaeological find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an artifact as precisely as possible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Infer uses of an artifact based on its design</w:t>
            </w:r>
          </w:p>
        </w:tc>
        <w:tc>
          <w:tcPr>
            <w:tcW w:w="242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D6001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76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208–10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184–86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102, 107–8</w:t>
            </w:r>
          </w:p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</w:p>
        </w:tc>
        <w:tc>
          <w:tcPr>
            <w:tcW w:w="59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E532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</w:t>
            </w:r>
            <w:r w:rsidRPr="00590C31">
              <w:rPr>
                <w:rFonts w:ascii="Arial" w:hAnsi="Arial" w:cs="Arial"/>
              </w:rPr>
              <w:tab/>
              <w:t>Determine the major cause for the Persian Wars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</w:t>
            </w:r>
            <w:r w:rsidRPr="00590C31">
              <w:rPr>
                <w:rFonts w:ascii="Arial" w:hAnsi="Arial" w:cs="Arial"/>
              </w:rPr>
              <w:tab/>
              <w:t>Describe the major events and outcome of each battle of the Persian Wars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</w:t>
            </w:r>
            <w:r w:rsidRPr="00590C31">
              <w:rPr>
                <w:rFonts w:ascii="Arial" w:hAnsi="Arial" w:cs="Arial"/>
              </w:rPr>
              <w:tab/>
              <w:t>Identify major figures in each battle of the Persian Wars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</w:t>
            </w:r>
            <w:r w:rsidRPr="00590C31">
              <w:rPr>
                <w:rFonts w:ascii="Arial" w:hAnsi="Arial" w:cs="Arial"/>
              </w:rPr>
              <w:tab/>
              <w:t>Identify and trace the routes used by a military force on a map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</w:t>
            </w:r>
            <w:r w:rsidRPr="00590C31">
              <w:rPr>
                <w:rFonts w:ascii="Arial" w:hAnsi="Arial" w:cs="Arial"/>
              </w:rPr>
              <w:tab/>
              <w:t>Differentiate between historical fact and legend</w:t>
            </w:r>
          </w:p>
        </w:tc>
        <w:tc>
          <w:tcPr>
            <w:tcW w:w="242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D6001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77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211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187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59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E532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</w:t>
            </w:r>
            <w:r w:rsidRPr="00590C31">
              <w:rPr>
                <w:rFonts w:ascii="Arial" w:hAnsi="Arial" w:cs="Arial"/>
              </w:rPr>
              <w:tab/>
              <w:t>Conduct research on a battle from the Persian Wars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</w:t>
            </w:r>
            <w:r w:rsidRPr="00590C31">
              <w:rPr>
                <w:rFonts w:ascii="Arial" w:hAnsi="Arial" w:cs="Arial"/>
              </w:rPr>
              <w:tab/>
              <w:t>Design an annotated map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</w:t>
            </w:r>
            <w:r w:rsidRPr="00590C31">
              <w:rPr>
                <w:rFonts w:ascii="Arial" w:hAnsi="Arial" w:cs="Arial"/>
              </w:rPr>
              <w:tab/>
              <w:t>Present the completed map</w:t>
            </w:r>
          </w:p>
        </w:tc>
        <w:tc>
          <w:tcPr>
            <w:tcW w:w="242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D6001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78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212–13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188–89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109</w:t>
            </w:r>
          </w:p>
        </w:tc>
        <w:tc>
          <w:tcPr>
            <w:tcW w:w="59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E532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Place the biblical story of Esther in its historical context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Recognize God’s providential use of Esther in His plan to deliver the Jews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Create an artist’s rendering of the palace room described in Esther 1:5–6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Analyze how the renderings help interpret the biblical description</w:t>
            </w:r>
          </w:p>
        </w:tc>
        <w:tc>
          <w:tcPr>
            <w:tcW w:w="242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D6001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Story of Esther in historical context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Art based on biblical description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79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214–18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190–94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102, 110–11</w:t>
            </w:r>
          </w:p>
        </w:tc>
        <w:tc>
          <w:tcPr>
            <w:tcW w:w="59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E532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the way God used the Persian king Artaxerxes in His plan for the nation of Israel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reasons for the decline of the Persian Empire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Explain Alexander’s role in the fall of the empire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Trace the value given to Persian culture through the Seleucid, Parthian, and Sassanid periods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Compare the rule of the </w:t>
            </w:r>
            <w:proofErr w:type="spellStart"/>
            <w:r w:rsidRPr="00590C31">
              <w:rPr>
                <w:rFonts w:ascii="Arial" w:hAnsi="Arial" w:cs="Arial"/>
              </w:rPr>
              <w:t>Sassanids</w:t>
            </w:r>
            <w:proofErr w:type="spellEnd"/>
            <w:r w:rsidRPr="00590C31">
              <w:rPr>
                <w:rFonts w:ascii="Arial" w:hAnsi="Arial" w:cs="Arial"/>
              </w:rPr>
              <w:t xml:space="preserve"> with the rule of the </w:t>
            </w:r>
            <w:proofErr w:type="spellStart"/>
            <w:r w:rsidRPr="00590C31">
              <w:rPr>
                <w:rFonts w:ascii="Arial" w:hAnsi="Arial" w:cs="Arial"/>
              </w:rPr>
              <w:t>Achaemenids</w:t>
            </w:r>
            <w:proofErr w:type="spellEnd"/>
            <w:r w:rsidRPr="00590C31">
              <w:rPr>
                <w:rFonts w:ascii="Arial" w:hAnsi="Arial" w:cs="Arial"/>
              </w:rPr>
              <w:t xml:space="preserve"> and the Parthians</w:t>
            </w:r>
          </w:p>
        </w:tc>
        <w:tc>
          <w:tcPr>
            <w:tcW w:w="242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D6001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God’s use of Artaxerxes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Jesus’ visit to the restored temple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Introduction of Islam by Arab invaders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219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112</w:t>
            </w:r>
          </w:p>
        </w:tc>
        <w:tc>
          <w:tcPr>
            <w:tcW w:w="59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Recall concepts and terms from Chapter 7</w:t>
            </w:r>
          </w:p>
        </w:tc>
        <w:tc>
          <w:tcPr>
            <w:tcW w:w="2420" w:type="dxa"/>
            <w:tcBorders>
              <w:top w:val="single" w:sz="4" w:space="0" w:color="E53200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81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219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594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Demonstrate knowledge of concepts from Chapter 7 by taking the test</w:t>
            </w:r>
          </w:p>
        </w:tc>
        <w:tc>
          <w:tcPr>
            <w:tcW w:w="242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hRule="exact" w:val="480"/>
        </w:trPr>
        <w:tc>
          <w:tcPr>
            <w:tcW w:w="11756" w:type="dxa"/>
            <w:gridSpan w:val="6"/>
            <w:tcBorders>
              <w:top w:val="single" w:sz="4" w:space="0" w:color="D60011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solid" w:color="7711FF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664C4" w:rsidRPr="00590C31" w:rsidRDefault="00B664C4">
            <w:pPr>
              <w:pStyle w:val="ChartChapterHea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Chapter 8: Ancient Greece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4C00E5"/>
              <w:left w:val="single" w:sz="4" w:space="0" w:color="4C00E5"/>
              <w:bottom w:val="single" w:sz="4" w:space="0" w:color="7711FF"/>
              <w:right w:val="single" w:sz="4" w:space="0" w:color="4C00E5"/>
            </w:tcBorders>
            <w:shd w:val="clear" w:color="7711FF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82</w:t>
            </w: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7711FF"/>
              <w:right w:val="single" w:sz="4" w:space="0" w:color="4C00E5"/>
            </w:tcBorders>
            <w:shd w:val="clear" w:color="7711FF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221–25</w:t>
            </w: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7711FF"/>
              <w:right w:val="single" w:sz="4" w:space="0" w:color="4C00E5"/>
            </w:tcBorders>
            <w:shd w:val="clear" w:color="7711FF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195–99</w:t>
            </w: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7711FF"/>
              <w:right w:val="single" w:sz="4" w:space="0" w:color="4C00E5"/>
            </w:tcBorders>
            <w:shd w:val="clear" w:color="7711FF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113, 115, 241–51</w:t>
            </w:r>
          </w:p>
        </w:tc>
        <w:tc>
          <w:tcPr>
            <w:tcW w:w="5940" w:type="dxa"/>
            <w:tcBorders>
              <w:top w:val="single" w:sz="4" w:space="0" w:color="4C00E5"/>
              <w:left w:val="single" w:sz="4" w:space="0" w:color="4C00E5"/>
              <w:bottom w:val="single" w:sz="4" w:space="0" w:color="7711FF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Use a web to describe the location of places on a map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Explain why the classical age of Greece is described as glorious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Explain the influence of the land on Greek occupations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Compare the Minoan and Mycenaean civilizations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the beginning of the Greek dark age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Locate Greece, Crete, the Peloponnesus, and major Greek cities on a map</w:t>
            </w:r>
          </w:p>
        </w:tc>
        <w:tc>
          <w:tcPr>
            <w:tcW w:w="242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</w:t>
            </w:r>
            <w:proofErr w:type="spellStart"/>
            <w:r w:rsidRPr="00590C31">
              <w:rPr>
                <w:rFonts w:ascii="Arial" w:hAnsi="Arial" w:cs="Arial"/>
              </w:rPr>
              <w:t>Javan’s</w:t>
            </w:r>
            <w:proofErr w:type="spellEnd"/>
            <w:r w:rsidRPr="00590C31">
              <w:rPr>
                <w:rFonts w:ascii="Arial" w:hAnsi="Arial" w:cs="Arial"/>
              </w:rPr>
              <w:t xml:space="preserve"> sons as possible Greek ancestors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Philistia possibly a Minoan colony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7711FF"/>
              <w:left w:val="single" w:sz="4" w:space="0" w:color="4C00E5"/>
              <w:bottom w:val="single" w:sz="4" w:space="0" w:color="7711FF"/>
              <w:right w:val="single" w:sz="4" w:space="0" w:color="4C00E5"/>
            </w:tcBorders>
            <w:shd w:val="clear" w:color="7711FF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83</w:t>
            </w:r>
          </w:p>
        </w:tc>
        <w:tc>
          <w:tcPr>
            <w:tcW w:w="840" w:type="dxa"/>
            <w:tcBorders>
              <w:top w:val="single" w:sz="4" w:space="0" w:color="7711FF"/>
              <w:left w:val="single" w:sz="4" w:space="0" w:color="4C00E5"/>
              <w:bottom w:val="single" w:sz="4" w:space="0" w:color="7711FF"/>
              <w:right w:val="single" w:sz="4" w:space="0" w:color="4C00E5"/>
            </w:tcBorders>
            <w:shd w:val="clear" w:color="7711FF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226–29</w:t>
            </w:r>
          </w:p>
        </w:tc>
        <w:tc>
          <w:tcPr>
            <w:tcW w:w="840" w:type="dxa"/>
            <w:tcBorders>
              <w:top w:val="single" w:sz="4" w:space="0" w:color="7711FF"/>
              <w:left w:val="single" w:sz="4" w:space="0" w:color="4C00E5"/>
              <w:bottom w:val="single" w:sz="4" w:space="0" w:color="7711FF"/>
              <w:right w:val="single" w:sz="4" w:space="0" w:color="4C00E5"/>
            </w:tcBorders>
            <w:shd w:val="clear" w:color="7711FF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200–203</w:t>
            </w:r>
          </w:p>
        </w:tc>
        <w:tc>
          <w:tcPr>
            <w:tcW w:w="840" w:type="dxa"/>
            <w:tcBorders>
              <w:top w:val="single" w:sz="4" w:space="0" w:color="7711FF"/>
              <w:left w:val="single" w:sz="4" w:space="0" w:color="4C00E5"/>
              <w:bottom w:val="single" w:sz="4" w:space="0" w:color="7711FF"/>
              <w:right w:val="single" w:sz="4" w:space="0" w:color="4C00E5"/>
            </w:tcBorders>
            <w:shd w:val="clear" w:color="7711FF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113–14, 116–17</w:t>
            </w:r>
          </w:p>
        </w:tc>
        <w:tc>
          <w:tcPr>
            <w:tcW w:w="5940" w:type="dxa"/>
            <w:tcBorders>
              <w:top w:val="single" w:sz="4" w:space="0" w:color="7711FF"/>
              <w:left w:val="single" w:sz="4" w:space="0" w:color="4C00E5"/>
              <w:bottom w:val="single" w:sz="4" w:space="0" w:color="7711FF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Use a web to define terms from the chapter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our source for information about the dark age of Greece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reasons Greece had city-state governments rather than a central government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Trace the development of Athens from an oligarchy to a democracy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Explain the agora’s role in Greek culture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Sparta’s major aim and its methods of achieving it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Compare and contrast life in Athens with life in Sparta</w:t>
            </w:r>
          </w:p>
        </w:tc>
        <w:tc>
          <w:tcPr>
            <w:tcW w:w="242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Honesty never conditional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7711FF"/>
              <w:left w:val="single" w:sz="4" w:space="0" w:color="4C00E5"/>
              <w:bottom w:val="single" w:sz="4" w:space="0" w:color="7711FF"/>
              <w:right w:val="single" w:sz="4" w:space="0" w:color="4C00E5"/>
            </w:tcBorders>
            <w:shd w:val="clear" w:color="7711FF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84</w:t>
            </w:r>
          </w:p>
        </w:tc>
        <w:tc>
          <w:tcPr>
            <w:tcW w:w="840" w:type="dxa"/>
            <w:tcBorders>
              <w:top w:val="single" w:sz="4" w:space="0" w:color="7711FF"/>
              <w:left w:val="single" w:sz="4" w:space="0" w:color="4C00E5"/>
              <w:bottom w:val="single" w:sz="4" w:space="0" w:color="7711FF"/>
              <w:right w:val="single" w:sz="4" w:space="0" w:color="4C00E5"/>
            </w:tcBorders>
            <w:shd w:val="clear" w:color="7711FF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230</w:t>
            </w:r>
          </w:p>
        </w:tc>
        <w:tc>
          <w:tcPr>
            <w:tcW w:w="840" w:type="dxa"/>
            <w:tcBorders>
              <w:top w:val="single" w:sz="4" w:space="0" w:color="7711FF"/>
              <w:left w:val="single" w:sz="4" w:space="0" w:color="4C00E5"/>
              <w:bottom w:val="single" w:sz="4" w:space="0" w:color="7711FF"/>
              <w:right w:val="single" w:sz="4" w:space="0" w:color="4C00E5"/>
            </w:tcBorders>
            <w:shd w:val="clear" w:color="7711FF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204</w:t>
            </w:r>
          </w:p>
        </w:tc>
        <w:tc>
          <w:tcPr>
            <w:tcW w:w="840" w:type="dxa"/>
            <w:tcBorders>
              <w:top w:val="single" w:sz="4" w:space="0" w:color="7711FF"/>
              <w:left w:val="single" w:sz="4" w:space="0" w:color="4C00E5"/>
              <w:bottom w:val="single" w:sz="4" w:space="0" w:color="7711FF"/>
              <w:right w:val="single" w:sz="4" w:space="0" w:color="4C00E5"/>
            </w:tcBorders>
            <w:shd w:val="clear" w:color="7711FF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118</w:t>
            </w:r>
          </w:p>
        </w:tc>
        <w:tc>
          <w:tcPr>
            <w:tcW w:w="5940" w:type="dxa"/>
            <w:tcBorders>
              <w:top w:val="single" w:sz="4" w:space="0" w:color="7711FF"/>
              <w:left w:val="single" w:sz="4" w:space="0" w:color="4C00E5"/>
              <w:bottom w:val="single" w:sz="4" w:space="0" w:color="7711FF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Compare voting today with voting in ancient Athens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Make decisions on various issues presented for voting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Participate in various methods of ancient voting</w:t>
            </w:r>
          </w:p>
        </w:tc>
        <w:tc>
          <w:tcPr>
            <w:tcW w:w="242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7711FF"/>
              <w:left w:val="single" w:sz="4" w:space="0" w:color="4C00E5"/>
              <w:bottom w:val="single" w:sz="4" w:space="0" w:color="7711FF"/>
              <w:right w:val="single" w:sz="4" w:space="0" w:color="4C00E5"/>
            </w:tcBorders>
            <w:shd w:val="clear" w:color="7711FF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85</w:t>
            </w:r>
          </w:p>
        </w:tc>
        <w:tc>
          <w:tcPr>
            <w:tcW w:w="840" w:type="dxa"/>
            <w:tcBorders>
              <w:top w:val="single" w:sz="4" w:space="0" w:color="7711FF"/>
              <w:left w:val="single" w:sz="4" w:space="0" w:color="4C00E5"/>
              <w:bottom w:val="single" w:sz="4" w:space="0" w:color="7711FF"/>
              <w:right w:val="single" w:sz="4" w:space="0" w:color="4C00E5"/>
            </w:tcBorders>
            <w:shd w:val="clear" w:color="7711FF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231–36</w:t>
            </w:r>
          </w:p>
        </w:tc>
        <w:tc>
          <w:tcPr>
            <w:tcW w:w="840" w:type="dxa"/>
            <w:tcBorders>
              <w:top w:val="single" w:sz="4" w:space="0" w:color="7711FF"/>
              <w:left w:val="single" w:sz="4" w:space="0" w:color="4C00E5"/>
              <w:bottom w:val="single" w:sz="4" w:space="0" w:color="7711FF"/>
              <w:right w:val="single" w:sz="4" w:space="0" w:color="4C00E5"/>
            </w:tcBorders>
            <w:shd w:val="clear" w:color="7711FF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205–9, 418</w:t>
            </w:r>
          </w:p>
        </w:tc>
        <w:tc>
          <w:tcPr>
            <w:tcW w:w="840" w:type="dxa"/>
            <w:tcBorders>
              <w:top w:val="single" w:sz="4" w:space="0" w:color="7711FF"/>
              <w:left w:val="single" w:sz="4" w:space="0" w:color="4C00E5"/>
              <w:bottom w:val="single" w:sz="4" w:space="0" w:color="7711FF"/>
              <w:right w:val="single" w:sz="4" w:space="0" w:color="4C00E5"/>
            </w:tcBorders>
            <w:shd w:val="clear" w:color="7711FF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113–14, 119–20</w:t>
            </w:r>
          </w:p>
        </w:tc>
        <w:tc>
          <w:tcPr>
            <w:tcW w:w="5940" w:type="dxa"/>
            <w:tcBorders>
              <w:top w:val="single" w:sz="4" w:space="0" w:color="7711FF"/>
              <w:left w:val="single" w:sz="4" w:space="0" w:color="4C00E5"/>
              <w:bottom w:val="single" w:sz="4" w:space="0" w:color="7711FF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Use a web to describe people from the chapter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Explain how the Peloponnesian War influenced the Greeks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Recognize Pericles’ contributions to the classical age in Athens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Trace the events surrounding the Peloponnesian War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the consequences of the Peloponnesian War for Athens and Sparta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Recognize Thucydides’ contributions to the knowledge of Greek history</w:t>
            </w:r>
          </w:p>
        </w:tc>
        <w:tc>
          <w:tcPr>
            <w:tcW w:w="242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Christian’s confidence from trust in God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7711FF"/>
              <w:left w:val="single" w:sz="4" w:space="0" w:color="4C00E5"/>
              <w:bottom w:val="single" w:sz="4" w:space="0" w:color="7711FF"/>
              <w:right w:val="single" w:sz="4" w:space="0" w:color="4C00E5"/>
            </w:tcBorders>
            <w:shd w:val="clear" w:color="7711FF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86</w:t>
            </w:r>
          </w:p>
        </w:tc>
        <w:tc>
          <w:tcPr>
            <w:tcW w:w="840" w:type="dxa"/>
            <w:tcBorders>
              <w:top w:val="single" w:sz="4" w:space="0" w:color="7711FF"/>
              <w:left w:val="single" w:sz="4" w:space="0" w:color="4C00E5"/>
              <w:bottom w:val="single" w:sz="4" w:space="0" w:color="7711FF"/>
              <w:right w:val="single" w:sz="4" w:space="0" w:color="4C00E5"/>
            </w:tcBorders>
            <w:shd w:val="clear" w:color="7711FF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237–40</w:t>
            </w:r>
          </w:p>
        </w:tc>
        <w:tc>
          <w:tcPr>
            <w:tcW w:w="840" w:type="dxa"/>
            <w:tcBorders>
              <w:top w:val="single" w:sz="4" w:space="0" w:color="7711FF"/>
              <w:left w:val="single" w:sz="4" w:space="0" w:color="4C00E5"/>
              <w:bottom w:val="single" w:sz="4" w:space="0" w:color="7711FF"/>
              <w:right w:val="single" w:sz="4" w:space="0" w:color="4C00E5"/>
            </w:tcBorders>
            <w:shd w:val="clear" w:color="7711FF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210–13</w:t>
            </w:r>
          </w:p>
        </w:tc>
        <w:tc>
          <w:tcPr>
            <w:tcW w:w="840" w:type="dxa"/>
            <w:tcBorders>
              <w:top w:val="single" w:sz="4" w:space="0" w:color="7711FF"/>
              <w:left w:val="single" w:sz="4" w:space="0" w:color="4C00E5"/>
              <w:bottom w:val="single" w:sz="4" w:space="0" w:color="7711FF"/>
              <w:right w:val="single" w:sz="4" w:space="0" w:color="4C00E5"/>
            </w:tcBorders>
            <w:shd w:val="clear" w:color="7711FF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114, 119, 121, 241–51</w:t>
            </w:r>
          </w:p>
        </w:tc>
        <w:tc>
          <w:tcPr>
            <w:tcW w:w="5940" w:type="dxa"/>
            <w:tcBorders>
              <w:top w:val="single" w:sz="4" w:space="0" w:color="7711FF"/>
              <w:left w:val="single" w:sz="4" w:space="0" w:color="4C00E5"/>
              <w:bottom w:val="single" w:sz="4" w:space="0" w:color="7711FF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Explain how the Greek belief in gods influenced the people’s lives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Analyze the lasting appeal of the Greek myths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the three major philosophers of ancient Athens and describe the important teachings of each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Recognize the failure of Greek philosophy to provide true wisdom or transform behavior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Compare Greek beliefs with biblical truth</w:t>
            </w:r>
          </w:p>
        </w:tc>
        <w:tc>
          <w:tcPr>
            <w:tcW w:w="242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Greek gods and philosophies and biblical truth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True origin of wisdom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Renewing of man’s mind by the Spirit of God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Behavioral control through Christ and the Holy Spirit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Redemption through Christ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7711FF"/>
              <w:left w:val="single" w:sz="4" w:space="0" w:color="4C00E5"/>
              <w:bottom w:val="single" w:sz="4" w:space="0" w:color="7711FF"/>
              <w:right w:val="single" w:sz="4" w:space="0" w:color="4C00E5"/>
            </w:tcBorders>
            <w:shd w:val="clear" w:color="7711FF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87</w:t>
            </w:r>
          </w:p>
        </w:tc>
        <w:tc>
          <w:tcPr>
            <w:tcW w:w="840" w:type="dxa"/>
            <w:tcBorders>
              <w:top w:val="single" w:sz="4" w:space="0" w:color="7711FF"/>
              <w:left w:val="single" w:sz="4" w:space="0" w:color="4C00E5"/>
              <w:bottom w:val="single" w:sz="4" w:space="0" w:color="7711FF"/>
              <w:right w:val="single" w:sz="4" w:space="0" w:color="4C00E5"/>
            </w:tcBorders>
            <w:shd w:val="clear" w:color="7711FF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241–44</w:t>
            </w:r>
          </w:p>
        </w:tc>
        <w:tc>
          <w:tcPr>
            <w:tcW w:w="840" w:type="dxa"/>
            <w:tcBorders>
              <w:top w:val="single" w:sz="4" w:space="0" w:color="7711FF"/>
              <w:left w:val="single" w:sz="4" w:space="0" w:color="4C00E5"/>
              <w:bottom w:val="single" w:sz="4" w:space="0" w:color="7711FF"/>
              <w:right w:val="single" w:sz="4" w:space="0" w:color="4C00E5"/>
            </w:tcBorders>
            <w:shd w:val="clear" w:color="7711FF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214–17</w:t>
            </w:r>
          </w:p>
        </w:tc>
        <w:tc>
          <w:tcPr>
            <w:tcW w:w="840" w:type="dxa"/>
            <w:tcBorders>
              <w:top w:val="single" w:sz="4" w:space="0" w:color="7711FF"/>
              <w:left w:val="single" w:sz="4" w:space="0" w:color="4C00E5"/>
              <w:bottom w:val="single" w:sz="4" w:space="0" w:color="7711FF"/>
              <w:right w:val="single" w:sz="4" w:space="0" w:color="4C00E5"/>
            </w:tcBorders>
            <w:shd w:val="clear" w:color="7711FF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114, 119, 122</w:t>
            </w:r>
          </w:p>
        </w:tc>
        <w:tc>
          <w:tcPr>
            <w:tcW w:w="5940" w:type="dxa"/>
            <w:tcBorders>
              <w:top w:val="single" w:sz="4" w:space="0" w:color="7711FF"/>
              <w:left w:val="single" w:sz="4" w:space="0" w:color="4C00E5"/>
              <w:bottom w:val="single" w:sz="4" w:space="0" w:color="7711FF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Compare education in ancient Greece with education today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Homer’s contributions to literature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Distinguish between genres of Greek literature, including epics, fables, plays, and myths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Analyze a retelling of a myth</w:t>
            </w:r>
          </w:p>
        </w:tc>
        <w:tc>
          <w:tcPr>
            <w:tcW w:w="242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Happiness not found in wealth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7711FF"/>
              <w:left w:val="single" w:sz="4" w:space="0" w:color="4C00E5"/>
              <w:bottom w:val="single" w:sz="4" w:space="0" w:color="7711FF"/>
              <w:right w:val="single" w:sz="4" w:space="0" w:color="4C00E5"/>
            </w:tcBorders>
            <w:shd w:val="clear" w:color="7711FF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88</w:t>
            </w:r>
          </w:p>
        </w:tc>
        <w:tc>
          <w:tcPr>
            <w:tcW w:w="840" w:type="dxa"/>
            <w:tcBorders>
              <w:top w:val="single" w:sz="4" w:space="0" w:color="7711FF"/>
              <w:left w:val="single" w:sz="4" w:space="0" w:color="4C00E5"/>
              <w:bottom w:val="single" w:sz="4" w:space="0" w:color="7711FF"/>
              <w:right w:val="single" w:sz="4" w:space="0" w:color="4C00E5"/>
            </w:tcBorders>
            <w:shd w:val="clear" w:color="7711FF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245</w:t>
            </w:r>
          </w:p>
        </w:tc>
        <w:tc>
          <w:tcPr>
            <w:tcW w:w="840" w:type="dxa"/>
            <w:tcBorders>
              <w:top w:val="single" w:sz="4" w:space="0" w:color="7711FF"/>
              <w:left w:val="single" w:sz="4" w:space="0" w:color="4C00E5"/>
              <w:bottom w:val="single" w:sz="4" w:space="0" w:color="7711FF"/>
              <w:right w:val="single" w:sz="4" w:space="0" w:color="4C00E5"/>
            </w:tcBorders>
            <w:shd w:val="clear" w:color="7711FF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218</w:t>
            </w:r>
          </w:p>
        </w:tc>
        <w:tc>
          <w:tcPr>
            <w:tcW w:w="840" w:type="dxa"/>
            <w:tcBorders>
              <w:top w:val="single" w:sz="4" w:space="0" w:color="7711FF"/>
              <w:left w:val="single" w:sz="4" w:space="0" w:color="4C00E5"/>
              <w:bottom w:val="single" w:sz="4" w:space="0" w:color="7711FF"/>
              <w:right w:val="single" w:sz="4" w:space="0" w:color="4C00E5"/>
            </w:tcBorders>
            <w:shd w:val="clear" w:color="7711FF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5940" w:type="dxa"/>
            <w:tcBorders>
              <w:top w:val="single" w:sz="4" w:space="0" w:color="7711FF"/>
              <w:left w:val="single" w:sz="4" w:space="0" w:color="4C00E5"/>
              <w:bottom w:val="single" w:sz="4" w:space="0" w:color="7711FF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Analyze a character’s emotions in a drama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Create a mask that expresses a specific emotion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Participate in a Greek mask drama</w:t>
            </w:r>
          </w:p>
        </w:tc>
        <w:tc>
          <w:tcPr>
            <w:tcW w:w="242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7711FF"/>
              <w:left w:val="single" w:sz="4" w:space="0" w:color="4C00E5"/>
              <w:bottom w:val="single" w:sz="4" w:space="0" w:color="7711FF"/>
              <w:right w:val="single" w:sz="4" w:space="0" w:color="4C00E5"/>
            </w:tcBorders>
            <w:shd w:val="clear" w:color="7711FF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89</w:t>
            </w:r>
          </w:p>
        </w:tc>
        <w:tc>
          <w:tcPr>
            <w:tcW w:w="840" w:type="dxa"/>
            <w:tcBorders>
              <w:top w:val="single" w:sz="4" w:space="0" w:color="7711FF"/>
              <w:left w:val="single" w:sz="4" w:space="0" w:color="4C00E5"/>
              <w:bottom w:val="single" w:sz="4" w:space="0" w:color="7711FF"/>
              <w:right w:val="single" w:sz="4" w:space="0" w:color="4C00E5"/>
            </w:tcBorders>
            <w:shd w:val="clear" w:color="7711FF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246–49</w:t>
            </w:r>
          </w:p>
        </w:tc>
        <w:tc>
          <w:tcPr>
            <w:tcW w:w="840" w:type="dxa"/>
            <w:tcBorders>
              <w:top w:val="single" w:sz="4" w:space="0" w:color="7711FF"/>
              <w:left w:val="single" w:sz="4" w:space="0" w:color="4C00E5"/>
              <w:bottom w:val="single" w:sz="4" w:space="0" w:color="7711FF"/>
              <w:right w:val="single" w:sz="4" w:space="0" w:color="4C00E5"/>
            </w:tcBorders>
            <w:shd w:val="clear" w:color="7711FF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219–22</w:t>
            </w:r>
          </w:p>
        </w:tc>
        <w:tc>
          <w:tcPr>
            <w:tcW w:w="840" w:type="dxa"/>
            <w:tcBorders>
              <w:top w:val="single" w:sz="4" w:space="0" w:color="7711FF"/>
              <w:left w:val="single" w:sz="4" w:space="0" w:color="4C00E5"/>
              <w:bottom w:val="single" w:sz="4" w:space="0" w:color="7711FF"/>
              <w:right w:val="single" w:sz="4" w:space="0" w:color="4C00E5"/>
            </w:tcBorders>
            <w:shd w:val="clear" w:color="7711FF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114, 119, 123–25</w:t>
            </w:r>
          </w:p>
        </w:tc>
        <w:tc>
          <w:tcPr>
            <w:tcW w:w="5940" w:type="dxa"/>
            <w:tcBorders>
              <w:top w:val="single" w:sz="4" w:space="0" w:color="7711FF"/>
              <w:left w:val="single" w:sz="4" w:space="0" w:color="4C00E5"/>
              <w:bottom w:val="single" w:sz="4" w:space="0" w:color="7711FF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the accomplishments of Greece’s prominent figures in math and science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Compare the ancient and modern Olympic Games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Recognize Greek contributions to music, art, and architecture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Explain what makes the Parthenon’s architecture unique </w:t>
            </w:r>
          </w:p>
        </w:tc>
        <w:tc>
          <w:tcPr>
            <w:tcW w:w="242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7711FF"/>
              <w:left w:val="single" w:sz="4" w:space="0" w:color="4C00E5"/>
              <w:bottom w:val="single" w:sz="4" w:space="0" w:color="7711FF"/>
              <w:right w:val="single" w:sz="4" w:space="0" w:color="4C00E5"/>
            </w:tcBorders>
            <w:shd w:val="clear" w:color="7711FF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840" w:type="dxa"/>
            <w:tcBorders>
              <w:top w:val="single" w:sz="4" w:space="0" w:color="7711FF"/>
              <w:left w:val="single" w:sz="4" w:space="0" w:color="4C00E5"/>
              <w:bottom w:val="single" w:sz="4" w:space="0" w:color="7711FF"/>
              <w:right w:val="single" w:sz="4" w:space="0" w:color="4C00E5"/>
            </w:tcBorders>
            <w:shd w:val="clear" w:color="7711FF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250</w:t>
            </w:r>
          </w:p>
        </w:tc>
        <w:tc>
          <w:tcPr>
            <w:tcW w:w="840" w:type="dxa"/>
            <w:tcBorders>
              <w:top w:val="single" w:sz="4" w:space="0" w:color="7711FF"/>
              <w:left w:val="single" w:sz="4" w:space="0" w:color="4C00E5"/>
              <w:bottom w:val="single" w:sz="4" w:space="0" w:color="7711FF"/>
              <w:right w:val="single" w:sz="4" w:space="0" w:color="4C00E5"/>
            </w:tcBorders>
            <w:shd w:val="clear" w:color="7711FF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223</w:t>
            </w:r>
          </w:p>
        </w:tc>
        <w:tc>
          <w:tcPr>
            <w:tcW w:w="840" w:type="dxa"/>
            <w:tcBorders>
              <w:top w:val="single" w:sz="4" w:space="0" w:color="7711FF"/>
              <w:left w:val="single" w:sz="4" w:space="0" w:color="4C00E5"/>
              <w:bottom w:val="single" w:sz="4" w:space="0" w:color="7711FF"/>
              <w:right w:val="single" w:sz="4" w:space="0" w:color="4C00E5"/>
            </w:tcBorders>
            <w:shd w:val="clear" w:color="7711FF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5940" w:type="dxa"/>
            <w:tcBorders>
              <w:top w:val="single" w:sz="4" w:space="0" w:color="7711FF"/>
              <w:left w:val="single" w:sz="4" w:space="0" w:color="4C00E5"/>
              <w:bottom w:val="single" w:sz="4" w:space="0" w:color="7711FF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Distinguish between the three main styles of Greek columns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Design and carve a plaster column</w:t>
            </w:r>
          </w:p>
        </w:tc>
        <w:tc>
          <w:tcPr>
            <w:tcW w:w="2420" w:type="dxa"/>
            <w:tcBorders>
              <w:top w:val="single" w:sz="4" w:space="0" w:color="4C00E5"/>
              <w:left w:val="single" w:sz="4" w:space="0" w:color="4C00E5"/>
              <w:bottom w:val="single" w:sz="4" w:space="0" w:color="000000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7711FF"/>
              <w:left w:val="single" w:sz="4" w:space="0" w:color="4C00E5"/>
              <w:bottom w:val="single" w:sz="4" w:space="0" w:color="7711FF"/>
              <w:right w:val="single" w:sz="4" w:space="0" w:color="4C00E5"/>
            </w:tcBorders>
            <w:shd w:val="clear" w:color="7711FF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91</w:t>
            </w:r>
          </w:p>
        </w:tc>
        <w:tc>
          <w:tcPr>
            <w:tcW w:w="840" w:type="dxa"/>
            <w:tcBorders>
              <w:top w:val="single" w:sz="4" w:space="0" w:color="7711FF"/>
              <w:left w:val="single" w:sz="4" w:space="0" w:color="4C00E5"/>
              <w:bottom w:val="single" w:sz="4" w:space="0" w:color="7711FF"/>
              <w:right w:val="single" w:sz="4" w:space="0" w:color="4C00E5"/>
            </w:tcBorders>
            <w:shd w:val="clear" w:color="7711FF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251–53</w:t>
            </w:r>
          </w:p>
        </w:tc>
        <w:tc>
          <w:tcPr>
            <w:tcW w:w="840" w:type="dxa"/>
            <w:tcBorders>
              <w:top w:val="single" w:sz="4" w:space="0" w:color="7711FF"/>
              <w:left w:val="single" w:sz="4" w:space="0" w:color="4C00E5"/>
              <w:bottom w:val="single" w:sz="4" w:space="0" w:color="7711FF"/>
              <w:right w:val="single" w:sz="4" w:space="0" w:color="4C00E5"/>
            </w:tcBorders>
            <w:shd w:val="clear" w:color="7711FF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224–26</w:t>
            </w:r>
          </w:p>
        </w:tc>
        <w:tc>
          <w:tcPr>
            <w:tcW w:w="840" w:type="dxa"/>
            <w:tcBorders>
              <w:top w:val="single" w:sz="4" w:space="0" w:color="7711FF"/>
              <w:left w:val="single" w:sz="4" w:space="0" w:color="4C00E5"/>
              <w:bottom w:val="single" w:sz="4" w:space="0" w:color="7711FF"/>
              <w:right w:val="single" w:sz="4" w:space="0" w:color="4C00E5"/>
            </w:tcBorders>
            <w:shd w:val="clear" w:color="7711FF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119, 126–27</w:t>
            </w:r>
          </w:p>
        </w:tc>
        <w:tc>
          <w:tcPr>
            <w:tcW w:w="5940" w:type="dxa"/>
            <w:tcBorders>
              <w:top w:val="single" w:sz="4" w:space="0" w:color="7711FF"/>
              <w:left w:val="single" w:sz="4" w:space="0" w:color="4C00E5"/>
              <w:bottom w:val="single" w:sz="4" w:space="0" w:color="7711FF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Label a map with Greek cities mentioned in the Bible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Compare the Greek and English alphabets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the traits that made Alexander the Great a unique leader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Explain the reason for the spread of Hellenistic culture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Relate historical knowledge of ancient Greece to the biblical account of Paul’s sermon on Mars’ Hill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Recognize the importance of the Greek language to the spread of the gospel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influences of ancient Greece seen today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God’s Word and the Greek language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Paul’s message to the Greeks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7711FF"/>
              <w:left w:val="single" w:sz="4" w:space="0" w:color="4C00E5"/>
              <w:bottom w:val="single" w:sz="4" w:space="0" w:color="7711FF"/>
              <w:right w:val="single" w:sz="4" w:space="0" w:color="4C00E5"/>
            </w:tcBorders>
            <w:shd w:val="clear" w:color="7711FF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92</w:t>
            </w:r>
          </w:p>
        </w:tc>
        <w:tc>
          <w:tcPr>
            <w:tcW w:w="840" w:type="dxa"/>
            <w:tcBorders>
              <w:top w:val="single" w:sz="4" w:space="0" w:color="7711FF"/>
              <w:left w:val="single" w:sz="4" w:space="0" w:color="4C00E5"/>
              <w:bottom w:val="single" w:sz="4" w:space="0" w:color="7711FF"/>
              <w:right w:val="single" w:sz="4" w:space="0" w:color="4C00E5"/>
            </w:tcBorders>
            <w:shd w:val="clear" w:color="7711FF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254</w:t>
            </w:r>
          </w:p>
        </w:tc>
        <w:tc>
          <w:tcPr>
            <w:tcW w:w="840" w:type="dxa"/>
            <w:tcBorders>
              <w:top w:val="single" w:sz="4" w:space="0" w:color="7711FF"/>
              <w:left w:val="single" w:sz="4" w:space="0" w:color="4C00E5"/>
              <w:bottom w:val="single" w:sz="4" w:space="0" w:color="7711FF"/>
              <w:right w:val="single" w:sz="4" w:space="0" w:color="4C00E5"/>
            </w:tcBorders>
            <w:shd w:val="clear" w:color="7711FF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7711FF"/>
              <w:left w:val="single" w:sz="4" w:space="0" w:color="4C00E5"/>
              <w:bottom w:val="single" w:sz="4" w:space="0" w:color="7711FF"/>
              <w:right w:val="single" w:sz="4" w:space="0" w:color="4C00E5"/>
            </w:tcBorders>
            <w:shd w:val="clear" w:color="7711FF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128</w:t>
            </w:r>
          </w:p>
        </w:tc>
        <w:tc>
          <w:tcPr>
            <w:tcW w:w="5940" w:type="dxa"/>
            <w:tcBorders>
              <w:top w:val="single" w:sz="4" w:space="0" w:color="7711FF"/>
              <w:left w:val="single" w:sz="4" w:space="0" w:color="4C00E5"/>
              <w:bottom w:val="single" w:sz="4" w:space="0" w:color="7711FF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Recall concepts and terms from Chapter 8</w:t>
            </w:r>
          </w:p>
        </w:tc>
        <w:tc>
          <w:tcPr>
            <w:tcW w:w="2420" w:type="dxa"/>
            <w:tcBorders>
              <w:top w:val="single" w:sz="4" w:space="0" w:color="4C00E5"/>
              <w:left w:val="single" w:sz="4" w:space="0" w:color="4C00E5"/>
              <w:bottom w:val="single" w:sz="4" w:space="0" w:color="7711FF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7711FF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93</w:t>
            </w:r>
          </w:p>
        </w:tc>
        <w:tc>
          <w:tcPr>
            <w:tcW w:w="840" w:type="dxa"/>
            <w:tcBorders>
              <w:top w:val="single" w:sz="4" w:space="0" w:color="7711FF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254</w:t>
            </w:r>
          </w:p>
        </w:tc>
        <w:tc>
          <w:tcPr>
            <w:tcW w:w="840" w:type="dxa"/>
            <w:tcBorders>
              <w:top w:val="single" w:sz="4" w:space="0" w:color="7711FF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7711FF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5940" w:type="dxa"/>
            <w:tcBorders>
              <w:top w:val="single" w:sz="4" w:space="0" w:color="7711FF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Demonstrate knowledge of concepts from Chapter 8 by taking the test</w:t>
            </w:r>
          </w:p>
        </w:tc>
        <w:tc>
          <w:tcPr>
            <w:tcW w:w="2420" w:type="dxa"/>
            <w:tcBorders>
              <w:top w:val="single" w:sz="4" w:space="0" w:color="7711FF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7711FF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hRule="exact" w:val="480"/>
        </w:trPr>
        <w:tc>
          <w:tcPr>
            <w:tcW w:w="11756" w:type="dxa"/>
            <w:gridSpan w:val="6"/>
            <w:tcBorders>
              <w:top w:val="single" w:sz="4" w:space="0" w:color="4C00E5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solid" w:color="FF4C1C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664C4" w:rsidRPr="00590C31" w:rsidRDefault="00B664C4">
            <w:pPr>
              <w:pStyle w:val="ChartChapterHea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Chapter 9: Ancient Rome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94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D60011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257–61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FF4C1C"/>
              <w:right w:val="single" w:sz="4" w:space="0" w:color="E53200"/>
            </w:tcBorders>
            <w:shd w:val="clear" w:color="FF4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227–31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FF4C1C"/>
              <w:right w:val="single" w:sz="4" w:space="0" w:color="E53200"/>
            </w:tcBorders>
            <w:shd w:val="clear" w:color="FF4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129–30</w:t>
            </w:r>
          </w:p>
        </w:tc>
        <w:tc>
          <w:tcPr>
            <w:tcW w:w="5940" w:type="dxa"/>
            <w:tcBorders>
              <w:top w:val="single" w:sz="4" w:space="0" w:color="E53200"/>
              <w:left w:val="single" w:sz="4" w:space="0" w:color="E53200"/>
              <w:bottom w:val="single" w:sz="4" w:space="0" w:color="FF4C1C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and describe places in Italy and surrounding countries on a map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Complete a PERSIA organizer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Organize events in order on a timeline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the Latins as the earliest inhabitants of Italy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Explain how the Etruscans improved the Roman way of life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the Roman social classes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the geographic features of Italy</w:t>
            </w:r>
          </w:p>
        </w:tc>
        <w:tc>
          <w:tcPr>
            <w:tcW w:w="242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Birth of Christ as a major event in history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Respect, honor, and obedience to authority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95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E53200"/>
              <w:bottom w:val="single" w:sz="4" w:space="0" w:color="D60011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262–64</w:t>
            </w:r>
          </w:p>
        </w:tc>
        <w:tc>
          <w:tcPr>
            <w:tcW w:w="840" w:type="dxa"/>
            <w:tcBorders>
              <w:top w:val="single" w:sz="4" w:space="0" w:color="FF4C1C"/>
              <w:left w:val="single" w:sz="4" w:space="0" w:color="E53200"/>
              <w:bottom w:val="single" w:sz="4" w:space="0" w:color="FF4C1C"/>
              <w:right w:val="single" w:sz="4" w:space="0" w:color="E53200"/>
            </w:tcBorders>
            <w:shd w:val="clear" w:color="FF4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232–34</w:t>
            </w:r>
          </w:p>
        </w:tc>
        <w:tc>
          <w:tcPr>
            <w:tcW w:w="840" w:type="dxa"/>
            <w:tcBorders>
              <w:top w:val="single" w:sz="4" w:space="0" w:color="FF4C1C"/>
              <w:left w:val="single" w:sz="4" w:space="0" w:color="E53200"/>
              <w:bottom w:val="single" w:sz="4" w:space="0" w:color="FF4C1C"/>
              <w:right w:val="single" w:sz="4" w:space="0" w:color="E53200"/>
            </w:tcBorders>
            <w:shd w:val="clear" w:color="FF4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129, 131–33</w:t>
            </w:r>
          </w:p>
        </w:tc>
        <w:tc>
          <w:tcPr>
            <w:tcW w:w="5940" w:type="dxa"/>
            <w:tcBorders>
              <w:top w:val="single" w:sz="4" w:space="0" w:color="FF4C1C"/>
              <w:left w:val="single" w:sz="4" w:space="0" w:color="E53200"/>
              <w:bottom w:val="single" w:sz="4" w:space="0" w:color="FF4C1C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Complete a government organizer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the governing branches of the Roman Republic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the concessions that the patricians made to the plebeians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Explain the importance of the Law of the Twelve Tables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where the Law of the Twelve Tables was displayed</w:t>
            </w:r>
          </w:p>
        </w:tc>
        <w:tc>
          <w:tcPr>
            <w:tcW w:w="242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The Word of God as a weapon of strength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Impossibility of keeping the Law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Christ as the hope of eternal life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96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E53200"/>
              <w:bottom w:val="single" w:sz="4" w:space="0" w:color="D60011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265</w:t>
            </w:r>
          </w:p>
        </w:tc>
        <w:tc>
          <w:tcPr>
            <w:tcW w:w="840" w:type="dxa"/>
            <w:tcBorders>
              <w:top w:val="single" w:sz="4" w:space="0" w:color="FF4C1C"/>
              <w:left w:val="single" w:sz="4" w:space="0" w:color="E53200"/>
              <w:bottom w:val="single" w:sz="4" w:space="0" w:color="FF4C1C"/>
              <w:right w:val="single" w:sz="4" w:space="0" w:color="E53200"/>
            </w:tcBorders>
            <w:shd w:val="clear" w:color="FF4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235</w:t>
            </w:r>
          </w:p>
        </w:tc>
        <w:tc>
          <w:tcPr>
            <w:tcW w:w="840" w:type="dxa"/>
            <w:tcBorders>
              <w:top w:val="single" w:sz="4" w:space="0" w:color="FF4C1C"/>
              <w:left w:val="single" w:sz="4" w:space="0" w:color="E53200"/>
              <w:bottom w:val="single" w:sz="4" w:space="0" w:color="FF4C1C"/>
              <w:right w:val="single" w:sz="4" w:space="0" w:color="E53200"/>
            </w:tcBorders>
            <w:shd w:val="clear" w:color="FF4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5940" w:type="dxa"/>
            <w:tcBorders>
              <w:top w:val="single" w:sz="4" w:space="0" w:color="FF4C1C"/>
              <w:left w:val="single" w:sz="4" w:space="0" w:color="E53200"/>
              <w:bottom w:val="single" w:sz="4" w:space="0" w:color="FF4C1C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Participate in the Roman process of making a new law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Evaluate the method used to make the law</w:t>
            </w:r>
          </w:p>
        </w:tc>
        <w:tc>
          <w:tcPr>
            <w:tcW w:w="242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97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E53200"/>
              <w:bottom w:val="single" w:sz="4" w:space="0" w:color="D60011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266–70</w:t>
            </w:r>
          </w:p>
        </w:tc>
        <w:tc>
          <w:tcPr>
            <w:tcW w:w="840" w:type="dxa"/>
            <w:tcBorders>
              <w:top w:val="single" w:sz="4" w:space="0" w:color="FF4C1C"/>
              <w:left w:val="single" w:sz="4" w:space="0" w:color="E53200"/>
              <w:bottom w:val="single" w:sz="4" w:space="0" w:color="FF4C1C"/>
              <w:right w:val="single" w:sz="4" w:space="0" w:color="E53200"/>
            </w:tcBorders>
            <w:shd w:val="clear" w:color="FF4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236–40</w:t>
            </w:r>
          </w:p>
        </w:tc>
        <w:tc>
          <w:tcPr>
            <w:tcW w:w="840" w:type="dxa"/>
            <w:tcBorders>
              <w:top w:val="single" w:sz="4" w:space="0" w:color="FF4C1C"/>
              <w:left w:val="single" w:sz="4" w:space="0" w:color="E53200"/>
              <w:bottom w:val="single" w:sz="4" w:space="0" w:color="FF4C1C"/>
              <w:right w:val="single" w:sz="4" w:space="0" w:color="E53200"/>
            </w:tcBorders>
            <w:shd w:val="clear" w:color="FF4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129, 134–35, 241–51</w:t>
            </w:r>
          </w:p>
        </w:tc>
        <w:tc>
          <w:tcPr>
            <w:tcW w:w="5940" w:type="dxa"/>
            <w:tcBorders>
              <w:top w:val="single" w:sz="4" w:space="0" w:color="FF4C1C"/>
              <w:left w:val="single" w:sz="4" w:space="0" w:color="E53200"/>
              <w:bottom w:val="single" w:sz="4" w:space="0" w:color="FF4C1C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Contrast Carthage and Rome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and summarize the three major wars between Rome and Carthage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the role of Hannibal in the Punic Wars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Match events to locations on a map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Explain the purpose and importance of the Roman roads</w:t>
            </w:r>
          </w:p>
        </w:tc>
        <w:tc>
          <w:tcPr>
            <w:tcW w:w="242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Biblical armor for the Christian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Victory over sin through the power of the Holy Spirit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Roman roads traveled by the apostle Paul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“Romans Road” gospel verses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98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E53200"/>
              <w:bottom w:val="single" w:sz="4" w:space="0" w:color="D60011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271–75</w:t>
            </w:r>
          </w:p>
        </w:tc>
        <w:tc>
          <w:tcPr>
            <w:tcW w:w="840" w:type="dxa"/>
            <w:tcBorders>
              <w:top w:val="single" w:sz="4" w:space="0" w:color="FF4C1C"/>
              <w:left w:val="single" w:sz="4" w:space="0" w:color="E53200"/>
              <w:bottom w:val="single" w:sz="4" w:space="0" w:color="FF4C1C"/>
              <w:right w:val="single" w:sz="4" w:space="0" w:color="E53200"/>
            </w:tcBorders>
            <w:shd w:val="clear" w:color="FF4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241–45</w:t>
            </w:r>
          </w:p>
        </w:tc>
        <w:tc>
          <w:tcPr>
            <w:tcW w:w="840" w:type="dxa"/>
            <w:tcBorders>
              <w:top w:val="single" w:sz="4" w:space="0" w:color="FF4C1C"/>
              <w:left w:val="single" w:sz="4" w:space="0" w:color="E53200"/>
              <w:bottom w:val="single" w:sz="4" w:space="0" w:color="FF4C1C"/>
              <w:right w:val="single" w:sz="4" w:space="0" w:color="E53200"/>
            </w:tcBorders>
            <w:shd w:val="clear" w:color="FF4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129, 136–37</w:t>
            </w:r>
          </w:p>
        </w:tc>
        <w:tc>
          <w:tcPr>
            <w:tcW w:w="5940" w:type="dxa"/>
            <w:tcBorders>
              <w:top w:val="single" w:sz="4" w:space="0" w:color="FF4C1C"/>
              <w:left w:val="single" w:sz="4" w:space="0" w:color="E53200"/>
              <w:bottom w:val="single" w:sz="4" w:space="0" w:color="FF4C1C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the problems that arose from Rome’s expansion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those involved with the Triumvirate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Explain the significance of the Gregorian calendar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Recall concepts and terms by using the Study Guide</w:t>
            </w:r>
          </w:p>
        </w:tc>
        <w:tc>
          <w:tcPr>
            <w:tcW w:w="242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</w:t>
            </w:r>
            <w:proofErr w:type="spellStart"/>
            <w:r w:rsidRPr="00590C31">
              <w:rPr>
                <w:rFonts w:ascii="Arial" w:hAnsi="Arial" w:cs="Arial"/>
              </w:rPr>
              <w:t>Christlike</w:t>
            </w:r>
            <w:proofErr w:type="spellEnd"/>
            <w:r w:rsidRPr="00590C31">
              <w:rPr>
                <w:rFonts w:ascii="Arial" w:hAnsi="Arial" w:cs="Arial"/>
              </w:rPr>
              <w:t xml:space="preserve"> leadership qualities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99–100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E53200"/>
              <w:bottom w:val="single" w:sz="4" w:space="0" w:color="D60011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276</w:t>
            </w:r>
          </w:p>
        </w:tc>
        <w:tc>
          <w:tcPr>
            <w:tcW w:w="840" w:type="dxa"/>
            <w:tcBorders>
              <w:top w:val="single" w:sz="4" w:space="0" w:color="FF4C1C"/>
              <w:left w:val="single" w:sz="4" w:space="0" w:color="E53200"/>
              <w:bottom w:val="single" w:sz="4" w:space="0" w:color="FF4C1C"/>
              <w:right w:val="single" w:sz="4" w:space="0" w:color="E53200"/>
            </w:tcBorders>
            <w:shd w:val="clear" w:color="FF4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246</w:t>
            </w:r>
          </w:p>
        </w:tc>
        <w:tc>
          <w:tcPr>
            <w:tcW w:w="840" w:type="dxa"/>
            <w:tcBorders>
              <w:top w:val="single" w:sz="4" w:space="0" w:color="FF4C1C"/>
              <w:left w:val="single" w:sz="4" w:space="0" w:color="E53200"/>
              <w:bottom w:val="single" w:sz="4" w:space="0" w:color="FF4C1C"/>
              <w:right w:val="single" w:sz="4" w:space="0" w:color="E53200"/>
            </w:tcBorders>
            <w:shd w:val="clear" w:color="FF4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5940" w:type="dxa"/>
            <w:tcBorders>
              <w:top w:val="single" w:sz="4" w:space="0" w:color="FF4C1C"/>
              <w:left w:val="single" w:sz="4" w:space="0" w:color="E53200"/>
              <w:bottom w:val="single" w:sz="4" w:space="0" w:color="FF4C1C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Experience the process of researching and writing about an ancient place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Make a travel brochure</w:t>
            </w:r>
          </w:p>
        </w:tc>
        <w:tc>
          <w:tcPr>
            <w:tcW w:w="242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Converted tax collectors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Affairs of men and nations used to accomplish God’s purposes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101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E53200"/>
              <w:bottom w:val="single" w:sz="4" w:space="0" w:color="D60011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277–81</w:t>
            </w:r>
          </w:p>
        </w:tc>
        <w:tc>
          <w:tcPr>
            <w:tcW w:w="840" w:type="dxa"/>
            <w:tcBorders>
              <w:top w:val="single" w:sz="4" w:space="0" w:color="FF4C1C"/>
              <w:left w:val="single" w:sz="4" w:space="0" w:color="E53200"/>
              <w:bottom w:val="single" w:sz="4" w:space="0" w:color="FF4C1C"/>
              <w:right w:val="single" w:sz="4" w:space="0" w:color="E53200"/>
            </w:tcBorders>
            <w:shd w:val="clear" w:color="FF4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247–50</w:t>
            </w:r>
          </w:p>
        </w:tc>
        <w:tc>
          <w:tcPr>
            <w:tcW w:w="840" w:type="dxa"/>
            <w:tcBorders>
              <w:top w:val="single" w:sz="4" w:space="0" w:color="FF4C1C"/>
              <w:left w:val="single" w:sz="4" w:space="0" w:color="E53200"/>
              <w:bottom w:val="single" w:sz="4" w:space="0" w:color="FF4C1C"/>
              <w:right w:val="single" w:sz="4" w:space="0" w:color="E53200"/>
            </w:tcBorders>
            <w:shd w:val="clear" w:color="FF4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129, 138</w:t>
            </w:r>
          </w:p>
        </w:tc>
        <w:tc>
          <w:tcPr>
            <w:tcW w:w="5940" w:type="dxa"/>
            <w:tcBorders>
              <w:top w:val="single" w:sz="4" w:space="0" w:color="FF4C1C"/>
              <w:left w:val="single" w:sz="4" w:space="0" w:color="E53200"/>
              <w:bottom w:val="single" w:sz="4" w:space="0" w:color="FF4C1C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Describe the significance of the </w:t>
            </w:r>
            <w:proofErr w:type="spellStart"/>
            <w:r w:rsidRPr="00590C31">
              <w:rPr>
                <w:rFonts w:ascii="Arial" w:hAnsi="Arial" w:cs="Arial"/>
              </w:rPr>
              <w:t>Pax</w:t>
            </w:r>
            <w:proofErr w:type="spellEnd"/>
            <w:r w:rsidRPr="00590C31">
              <w:rPr>
                <w:rFonts w:ascii="Arial" w:hAnsi="Arial" w:cs="Arial"/>
              </w:rPr>
              <w:t xml:space="preserve"> </w:t>
            </w:r>
            <w:proofErr w:type="spellStart"/>
            <w:r w:rsidRPr="00590C31">
              <w:rPr>
                <w:rFonts w:ascii="Arial" w:hAnsi="Arial" w:cs="Arial"/>
              </w:rPr>
              <w:t>Romana</w:t>
            </w:r>
            <w:proofErr w:type="spellEnd"/>
            <w:r w:rsidRPr="00590C31">
              <w:rPr>
                <w:rFonts w:ascii="Arial" w:hAnsi="Arial" w:cs="Arial"/>
              </w:rPr>
              <w:t xml:space="preserve"> in Rome’s history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Compare education during the </w:t>
            </w:r>
            <w:proofErr w:type="spellStart"/>
            <w:r w:rsidRPr="00590C31">
              <w:rPr>
                <w:rFonts w:ascii="Arial" w:hAnsi="Arial" w:cs="Arial"/>
              </w:rPr>
              <w:t>Pax</w:t>
            </w:r>
            <w:proofErr w:type="spellEnd"/>
            <w:r w:rsidRPr="00590C31">
              <w:rPr>
                <w:rFonts w:ascii="Arial" w:hAnsi="Arial" w:cs="Arial"/>
              </w:rPr>
              <w:t xml:space="preserve"> </w:t>
            </w:r>
            <w:proofErr w:type="spellStart"/>
            <w:r w:rsidRPr="00590C31">
              <w:rPr>
                <w:rFonts w:ascii="Arial" w:hAnsi="Arial" w:cs="Arial"/>
              </w:rPr>
              <w:t>Romana</w:t>
            </w:r>
            <w:proofErr w:type="spellEnd"/>
            <w:r w:rsidRPr="00590C31">
              <w:rPr>
                <w:rFonts w:ascii="Arial" w:hAnsi="Arial" w:cs="Arial"/>
              </w:rPr>
              <w:t xml:space="preserve"> with education today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the architectural features of the Colosseum and the Pantheon</w:t>
            </w:r>
          </w:p>
        </w:tc>
        <w:tc>
          <w:tcPr>
            <w:tcW w:w="242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lastRenderedPageBreak/>
              <w:t>102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E53200"/>
              <w:bottom w:val="single" w:sz="4" w:space="0" w:color="D60011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282–84</w:t>
            </w:r>
          </w:p>
        </w:tc>
        <w:tc>
          <w:tcPr>
            <w:tcW w:w="840" w:type="dxa"/>
            <w:tcBorders>
              <w:top w:val="single" w:sz="4" w:space="0" w:color="FF4C1C"/>
              <w:left w:val="single" w:sz="4" w:space="0" w:color="E53200"/>
              <w:bottom w:val="single" w:sz="4" w:space="0" w:color="FF4C1C"/>
              <w:right w:val="single" w:sz="4" w:space="0" w:color="E53200"/>
            </w:tcBorders>
            <w:shd w:val="clear" w:color="FF4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251–53</w:t>
            </w:r>
          </w:p>
        </w:tc>
        <w:tc>
          <w:tcPr>
            <w:tcW w:w="840" w:type="dxa"/>
            <w:tcBorders>
              <w:top w:val="single" w:sz="4" w:space="0" w:color="FF4C1C"/>
              <w:left w:val="single" w:sz="4" w:space="0" w:color="E53200"/>
              <w:bottom w:val="single" w:sz="4" w:space="0" w:color="FF4C1C"/>
              <w:right w:val="single" w:sz="4" w:space="0" w:color="E53200"/>
            </w:tcBorders>
            <w:shd w:val="clear" w:color="FF4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129, 139, 241–51</w:t>
            </w:r>
          </w:p>
        </w:tc>
        <w:tc>
          <w:tcPr>
            <w:tcW w:w="5940" w:type="dxa"/>
            <w:tcBorders>
              <w:top w:val="single" w:sz="4" w:space="0" w:color="FF4C1C"/>
              <w:left w:val="single" w:sz="4" w:space="0" w:color="E53200"/>
              <w:bottom w:val="single" w:sz="4" w:space="0" w:color="FF4C1C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Contrast </w:t>
            </w:r>
            <w:proofErr w:type="spellStart"/>
            <w:r w:rsidRPr="00590C31">
              <w:rPr>
                <w:rFonts w:ascii="Arial" w:hAnsi="Arial" w:cs="Arial"/>
              </w:rPr>
              <w:t>Epicurianism</w:t>
            </w:r>
            <w:proofErr w:type="spellEnd"/>
            <w:r w:rsidRPr="00590C31">
              <w:rPr>
                <w:rFonts w:ascii="Arial" w:hAnsi="Arial" w:cs="Arial"/>
              </w:rPr>
              <w:t xml:space="preserve"> and Stoicism with biblical truth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Christ’s earthly life in the Roman Empire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the acceptance of Christianity in the Roman Empire</w:t>
            </w:r>
          </w:p>
        </w:tc>
        <w:tc>
          <w:tcPr>
            <w:tcW w:w="242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Epicureanism and biblical truth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Stoicism and biblical truth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Christ the Savior as the only source for everlasting peace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103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E53200"/>
              <w:bottom w:val="single" w:sz="4" w:space="0" w:color="D60011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285–87</w:t>
            </w:r>
          </w:p>
        </w:tc>
        <w:tc>
          <w:tcPr>
            <w:tcW w:w="840" w:type="dxa"/>
            <w:tcBorders>
              <w:top w:val="single" w:sz="4" w:space="0" w:color="FF4C1C"/>
              <w:left w:val="single" w:sz="4" w:space="0" w:color="E53200"/>
              <w:bottom w:val="single" w:sz="4" w:space="0" w:color="FF4C1C"/>
              <w:right w:val="single" w:sz="4" w:space="0" w:color="E53200"/>
            </w:tcBorders>
            <w:shd w:val="clear" w:color="FF4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254–56</w:t>
            </w:r>
          </w:p>
        </w:tc>
        <w:tc>
          <w:tcPr>
            <w:tcW w:w="840" w:type="dxa"/>
            <w:tcBorders>
              <w:top w:val="single" w:sz="4" w:space="0" w:color="FF4C1C"/>
              <w:left w:val="single" w:sz="4" w:space="0" w:color="E53200"/>
              <w:bottom w:val="single" w:sz="4" w:space="0" w:color="FF4C1C"/>
              <w:right w:val="single" w:sz="4" w:space="0" w:color="E53200"/>
            </w:tcBorders>
            <w:shd w:val="clear" w:color="FF4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140–41, 241–51</w:t>
            </w:r>
          </w:p>
        </w:tc>
        <w:tc>
          <w:tcPr>
            <w:tcW w:w="5940" w:type="dxa"/>
            <w:tcBorders>
              <w:top w:val="single" w:sz="4" w:space="0" w:color="FF4C1C"/>
              <w:left w:val="single" w:sz="4" w:space="0" w:color="E53200"/>
              <w:bottom w:val="single" w:sz="4" w:space="0" w:color="FF4C1C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Explain the spread of Christianity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Trace the factors that led to the collapse of the Roman Empire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the role of Diocletian in the persecution of Christians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the role of Paul in the spreading of the gospel</w:t>
            </w:r>
          </w:p>
        </w:tc>
        <w:tc>
          <w:tcPr>
            <w:tcW w:w="242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Requirements for Christian service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Roman gods and true worship of God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Blessed hope of Christ’s return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Jesus as the Son of God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Rejection of Jesus as Messiah by the Jews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Prophecy of Caesar’s decree fulfilled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Jesus’ submission to the Roman government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E53200"/>
              <w:left w:val="single" w:sz="4" w:space="0" w:color="E53200"/>
              <w:bottom w:val="single" w:sz="4" w:space="0" w:color="D60011"/>
              <w:right w:val="single" w:sz="4" w:space="0" w:color="E53200"/>
            </w:tcBorders>
            <w:shd w:val="clear" w:color="FF4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104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E53200"/>
              <w:bottom w:val="single" w:sz="4" w:space="0" w:color="D60011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288</w:t>
            </w:r>
          </w:p>
        </w:tc>
        <w:tc>
          <w:tcPr>
            <w:tcW w:w="840" w:type="dxa"/>
            <w:tcBorders>
              <w:top w:val="single" w:sz="4" w:space="0" w:color="FF4C1C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FF4C1C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142</w:t>
            </w:r>
          </w:p>
        </w:tc>
        <w:tc>
          <w:tcPr>
            <w:tcW w:w="5940" w:type="dxa"/>
            <w:tcBorders>
              <w:top w:val="single" w:sz="4" w:space="0" w:color="FF4C1C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Recall concepts and terms from Chapter 9</w:t>
            </w:r>
          </w:p>
        </w:tc>
        <w:tc>
          <w:tcPr>
            <w:tcW w:w="242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Spread of gospel throughout the Roman world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Fulfillment of the Great Commission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Persecution as a cause of church growth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Benefit of the Edict of Milan and Council of Nicaea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D60011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105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288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59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Demonstrate knowledge of concepts from Chapter 9 by taking the test</w:t>
            </w:r>
          </w:p>
        </w:tc>
        <w:tc>
          <w:tcPr>
            <w:tcW w:w="242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hRule="exact" w:val="480"/>
        </w:trPr>
        <w:tc>
          <w:tcPr>
            <w:tcW w:w="11756" w:type="dxa"/>
            <w:gridSpan w:val="6"/>
            <w:tcBorders>
              <w:top w:val="single" w:sz="4" w:space="0" w:color="E532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215868" w:themeFill="accent5" w:themeFillShade="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664C4" w:rsidRPr="00590C31" w:rsidRDefault="00B664C4">
            <w:pPr>
              <w:pStyle w:val="ChartChapterHea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Chapter 10: The Byzantine Empire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00BA00"/>
              <w:left w:val="single" w:sz="4" w:space="0" w:color="00BA00"/>
              <w:bottom w:val="single" w:sz="4" w:space="0" w:color="2BE200"/>
              <w:right w:val="single" w:sz="4" w:space="0" w:color="00BA00"/>
            </w:tcBorders>
            <w:shd w:val="clear" w:color="2BE200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106</w:t>
            </w:r>
          </w:p>
        </w:tc>
        <w:tc>
          <w:tcPr>
            <w:tcW w:w="840" w:type="dxa"/>
            <w:tcBorders>
              <w:top w:val="single" w:sz="4" w:space="0" w:color="00BA00"/>
              <w:left w:val="single" w:sz="4" w:space="0" w:color="00BA00"/>
              <w:bottom w:val="single" w:sz="4" w:space="0" w:color="2BE200"/>
              <w:right w:val="single" w:sz="4" w:space="0" w:color="00BA00"/>
            </w:tcBorders>
            <w:shd w:val="clear" w:color="2BE200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291–96</w:t>
            </w:r>
          </w:p>
        </w:tc>
        <w:tc>
          <w:tcPr>
            <w:tcW w:w="840" w:type="dxa"/>
            <w:tcBorders>
              <w:top w:val="single" w:sz="4" w:space="0" w:color="00BA00"/>
              <w:left w:val="single" w:sz="4" w:space="0" w:color="00BA00"/>
              <w:bottom w:val="single" w:sz="4" w:space="0" w:color="2BE200"/>
              <w:right w:val="single" w:sz="4" w:space="0" w:color="00BA00"/>
            </w:tcBorders>
            <w:shd w:val="clear" w:color="2BE200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257–62, 420</w:t>
            </w:r>
          </w:p>
        </w:tc>
        <w:tc>
          <w:tcPr>
            <w:tcW w:w="840" w:type="dxa"/>
            <w:tcBorders>
              <w:top w:val="single" w:sz="4" w:space="0" w:color="00BA00"/>
              <w:left w:val="single" w:sz="4" w:space="0" w:color="00BA00"/>
              <w:bottom w:val="single" w:sz="4" w:space="0" w:color="2BE200"/>
              <w:right w:val="single" w:sz="4" w:space="0" w:color="00BA00"/>
            </w:tcBorders>
            <w:shd w:val="clear" w:color="2BE200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143, 146</w:t>
            </w:r>
          </w:p>
        </w:tc>
        <w:tc>
          <w:tcPr>
            <w:tcW w:w="5940" w:type="dxa"/>
            <w:tcBorders>
              <w:top w:val="single" w:sz="4" w:space="0" w:color="00BA00"/>
              <w:left w:val="single" w:sz="4" w:space="0" w:color="00BA00"/>
              <w:bottom w:val="single" w:sz="4" w:space="0" w:color="2BE2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Locate on a map modern Turkey and surrounding countries and the site of the ancient Byzantine civilization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Use a Venn diagram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Trace the growth and structure of the New Testament church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Analyze the importance of the Edict of Milan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Analyze the reasons it was difficult for the Roman church to remain true to Scripture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Trace the effect that false doctrines had on the purity of the church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Compare the Eastern Orthodox religion to Protestant beliefs</w:t>
            </w:r>
          </w:p>
        </w:tc>
        <w:tc>
          <w:tcPr>
            <w:tcW w:w="242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God’s plan of judgment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Importance of Mount Ararat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Early church organization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Impact of false teachers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Eastern Orthodoxy compared with Protestant Christianity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Authority of church traditions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2BE200"/>
              <w:left w:val="single" w:sz="4" w:space="0" w:color="00BA00"/>
              <w:bottom w:val="single" w:sz="4" w:space="0" w:color="2BE200"/>
              <w:right w:val="single" w:sz="4" w:space="0" w:color="00BA00"/>
            </w:tcBorders>
            <w:shd w:val="clear" w:color="2BE200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107</w:t>
            </w:r>
          </w:p>
        </w:tc>
        <w:tc>
          <w:tcPr>
            <w:tcW w:w="840" w:type="dxa"/>
            <w:tcBorders>
              <w:top w:val="single" w:sz="4" w:space="0" w:color="2BE200"/>
              <w:left w:val="single" w:sz="4" w:space="0" w:color="00BA00"/>
              <w:bottom w:val="single" w:sz="4" w:space="0" w:color="2BE200"/>
              <w:right w:val="single" w:sz="4" w:space="0" w:color="00BA00"/>
            </w:tcBorders>
            <w:shd w:val="clear" w:color="2BE200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297–301</w:t>
            </w:r>
          </w:p>
        </w:tc>
        <w:tc>
          <w:tcPr>
            <w:tcW w:w="840" w:type="dxa"/>
            <w:tcBorders>
              <w:top w:val="single" w:sz="4" w:space="0" w:color="2BE200"/>
              <w:left w:val="single" w:sz="4" w:space="0" w:color="00BA00"/>
              <w:bottom w:val="single" w:sz="4" w:space="0" w:color="2BE200"/>
              <w:right w:val="single" w:sz="4" w:space="0" w:color="00BA00"/>
            </w:tcBorders>
            <w:shd w:val="clear" w:color="2BE200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263–67</w:t>
            </w:r>
          </w:p>
        </w:tc>
        <w:tc>
          <w:tcPr>
            <w:tcW w:w="840" w:type="dxa"/>
            <w:tcBorders>
              <w:top w:val="single" w:sz="4" w:space="0" w:color="2BE200"/>
              <w:left w:val="single" w:sz="4" w:space="0" w:color="00BA00"/>
              <w:bottom w:val="single" w:sz="4" w:space="0" w:color="2BE200"/>
              <w:right w:val="single" w:sz="4" w:space="0" w:color="00BA00"/>
            </w:tcBorders>
            <w:shd w:val="clear" w:color="2BE200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143, 147–48</w:t>
            </w:r>
          </w:p>
        </w:tc>
        <w:tc>
          <w:tcPr>
            <w:tcW w:w="5940" w:type="dxa"/>
            <w:tcBorders>
              <w:top w:val="single" w:sz="4" w:space="0" w:color="2BE200"/>
              <w:left w:val="single" w:sz="4" w:space="0" w:color="00BA00"/>
              <w:bottom w:val="single" w:sz="4" w:space="0" w:color="2BE2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the protection of and the standard of living in Constantinople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Identify characteristics of Justinian’s rule 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Evaluate the effectiveness of General Belisarius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the political groups in Constantinople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Describe the events of the </w:t>
            </w:r>
            <w:proofErr w:type="spellStart"/>
            <w:r w:rsidRPr="00590C31">
              <w:rPr>
                <w:rFonts w:ascii="Arial" w:hAnsi="Arial" w:cs="Arial"/>
              </w:rPr>
              <w:t>Nika</w:t>
            </w:r>
            <w:proofErr w:type="spellEnd"/>
            <w:r w:rsidRPr="00590C31">
              <w:rPr>
                <w:rFonts w:ascii="Arial" w:hAnsi="Arial" w:cs="Arial"/>
              </w:rPr>
              <w:t xml:space="preserve"> Revolt and the influence that Theodora had on its outcome</w:t>
            </w:r>
          </w:p>
        </w:tc>
        <w:tc>
          <w:tcPr>
            <w:tcW w:w="242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Divine right to rule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Biblical responsibility of kings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Christ and the law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Emotional control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2BE200"/>
              <w:left w:val="single" w:sz="4" w:space="0" w:color="00BA00"/>
              <w:bottom w:val="single" w:sz="4" w:space="0" w:color="2BE200"/>
              <w:right w:val="single" w:sz="4" w:space="0" w:color="00BA00"/>
            </w:tcBorders>
            <w:shd w:val="clear" w:color="2BE200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108</w:t>
            </w:r>
          </w:p>
        </w:tc>
        <w:tc>
          <w:tcPr>
            <w:tcW w:w="840" w:type="dxa"/>
            <w:tcBorders>
              <w:top w:val="single" w:sz="4" w:space="0" w:color="2BE200"/>
              <w:left w:val="single" w:sz="4" w:space="0" w:color="00BA00"/>
              <w:bottom w:val="single" w:sz="4" w:space="0" w:color="2BE200"/>
              <w:right w:val="single" w:sz="4" w:space="0" w:color="00BA00"/>
            </w:tcBorders>
            <w:shd w:val="clear" w:color="2BE200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302–3</w:t>
            </w:r>
          </w:p>
        </w:tc>
        <w:tc>
          <w:tcPr>
            <w:tcW w:w="840" w:type="dxa"/>
            <w:tcBorders>
              <w:top w:val="single" w:sz="4" w:space="0" w:color="2BE200"/>
              <w:left w:val="single" w:sz="4" w:space="0" w:color="00BA00"/>
              <w:bottom w:val="single" w:sz="4" w:space="0" w:color="2BE200"/>
              <w:right w:val="single" w:sz="4" w:space="0" w:color="00BA00"/>
            </w:tcBorders>
            <w:shd w:val="clear" w:color="2BE200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268–69</w:t>
            </w:r>
          </w:p>
        </w:tc>
        <w:tc>
          <w:tcPr>
            <w:tcW w:w="840" w:type="dxa"/>
            <w:tcBorders>
              <w:top w:val="single" w:sz="4" w:space="0" w:color="2BE200"/>
              <w:left w:val="single" w:sz="4" w:space="0" w:color="00BA00"/>
              <w:bottom w:val="single" w:sz="4" w:space="0" w:color="2BE200"/>
              <w:right w:val="single" w:sz="4" w:space="0" w:color="00BA00"/>
            </w:tcBorders>
            <w:shd w:val="clear" w:color="2BE200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143</w:t>
            </w:r>
          </w:p>
        </w:tc>
        <w:tc>
          <w:tcPr>
            <w:tcW w:w="5940" w:type="dxa"/>
            <w:tcBorders>
              <w:top w:val="single" w:sz="4" w:space="0" w:color="2BE200"/>
              <w:left w:val="single" w:sz="4" w:space="0" w:color="00BA00"/>
              <w:bottom w:val="single" w:sz="4" w:space="0" w:color="2BE2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Evaluate the significance of Justinian’s building projects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Describe the beauty of the </w:t>
            </w:r>
            <w:proofErr w:type="spellStart"/>
            <w:r w:rsidRPr="00590C31">
              <w:rPr>
                <w:rFonts w:ascii="Arial" w:hAnsi="Arial" w:cs="Arial"/>
              </w:rPr>
              <w:t>Hagia</w:t>
            </w:r>
            <w:proofErr w:type="spellEnd"/>
            <w:r w:rsidRPr="00590C31">
              <w:rPr>
                <w:rFonts w:ascii="Arial" w:hAnsi="Arial" w:cs="Arial"/>
              </w:rPr>
              <w:t xml:space="preserve"> Sophia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Experience the art of creating a mosaic </w:t>
            </w:r>
          </w:p>
        </w:tc>
        <w:tc>
          <w:tcPr>
            <w:tcW w:w="242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Significance of the </w:t>
            </w:r>
            <w:proofErr w:type="spellStart"/>
            <w:r w:rsidRPr="00590C31">
              <w:rPr>
                <w:rFonts w:ascii="Arial" w:hAnsi="Arial" w:cs="Arial"/>
              </w:rPr>
              <w:t>Hagia</w:t>
            </w:r>
            <w:proofErr w:type="spellEnd"/>
            <w:r w:rsidRPr="00590C31">
              <w:rPr>
                <w:rFonts w:ascii="Arial" w:hAnsi="Arial" w:cs="Arial"/>
              </w:rPr>
              <w:t xml:space="preserve"> Sophia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2BE200"/>
              <w:left w:val="single" w:sz="4" w:space="0" w:color="00BA00"/>
              <w:bottom w:val="single" w:sz="4" w:space="0" w:color="2BE200"/>
              <w:right w:val="single" w:sz="4" w:space="0" w:color="00BA00"/>
            </w:tcBorders>
            <w:shd w:val="clear" w:color="2BE200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lastRenderedPageBreak/>
              <w:t>109</w:t>
            </w:r>
          </w:p>
        </w:tc>
        <w:tc>
          <w:tcPr>
            <w:tcW w:w="840" w:type="dxa"/>
            <w:tcBorders>
              <w:top w:val="single" w:sz="4" w:space="0" w:color="2BE200"/>
              <w:left w:val="single" w:sz="4" w:space="0" w:color="00BA00"/>
              <w:bottom w:val="single" w:sz="4" w:space="0" w:color="2BE200"/>
              <w:right w:val="single" w:sz="4" w:space="0" w:color="00BA00"/>
            </w:tcBorders>
            <w:shd w:val="clear" w:color="2BE200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304–9</w:t>
            </w:r>
          </w:p>
        </w:tc>
        <w:tc>
          <w:tcPr>
            <w:tcW w:w="840" w:type="dxa"/>
            <w:tcBorders>
              <w:top w:val="single" w:sz="4" w:space="0" w:color="2BE200"/>
              <w:left w:val="single" w:sz="4" w:space="0" w:color="00BA00"/>
              <w:bottom w:val="single" w:sz="4" w:space="0" w:color="2BE200"/>
              <w:right w:val="single" w:sz="4" w:space="0" w:color="00BA00"/>
            </w:tcBorders>
            <w:shd w:val="clear" w:color="2BE200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270–75, 421</w:t>
            </w:r>
          </w:p>
        </w:tc>
        <w:tc>
          <w:tcPr>
            <w:tcW w:w="840" w:type="dxa"/>
            <w:tcBorders>
              <w:top w:val="single" w:sz="4" w:space="0" w:color="2BE200"/>
              <w:left w:val="single" w:sz="4" w:space="0" w:color="00BA00"/>
              <w:bottom w:val="single" w:sz="4" w:space="0" w:color="2BE200"/>
              <w:right w:val="single" w:sz="4" w:space="0" w:color="00BA00"/>
            </w:tcBorders>
            <w:shd w:val="clear" w:color="2BE200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143–44, 149</w:t>
            </w:r>
          </w:p>
        </w:tc>
        <w:tc>
          <w:tcPr>
            <w:tcW w:w="5940" w:type="dxa"/>
            <w:tcBorders>
              <w:top w:val="single" w:sz="4" w:space="0" w:color="2BE200"/>
              <w:left w:val="single" w:sz="4" w:space="0" w:color="00BA00"/>
              <w:bottom w:val="single" w:sz="4" w:space="0" w:color="2BE2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Evaluate the legacy of Justinian I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the condition of the empire following the death of Justinian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Evaluate the leadership of Heraclius as emperor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Evaluate the Islamic impact on world conditions and the Byzantine Empire</w:t>
            </w:r>
          </w:p>
        </w:tc>
        <w:tc>
          <w:tcPr>
            <w:tcW w:w="242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Affect of trade routes on religious ideas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Impact of Christianity and Judaism on Muhammad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Biblical warning about visions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Christians’ responsibility toward Muslims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Islam and biblical truth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2BE200"/>
              <w:left w:val="single" w:sz="4" w:space="0" w:color="00BA00"/>
              <w:bottom w:val="single" w:sz="4" w:space="0" w:color="2BE200"/>
              <w:right w:val="single" w:sz="4" w:space="0" w:color="00BA00"/>
            </w:tcBorders>
            <w:shd w:val="clear" w:color="2BE200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110</w:t>
            </w:r>
          </w:p>
        </w:tc>
        <w:tc>
          <w:tcPr>
            <w:tcW w:w="840" w:type="dxa"/>
            <w:tcBorders>
              <w:top w:val="single" w:sz="4" w:space="0" w:color="2BE200"/>
              <w:left w:val="single" w:sz="4" w:space="0" w:color="00BA00"/>
              <w:bottom w:val="single" w:sz="4" w:space="0" w:color="2BE200"/>
              <w:right w:val="single" w:sz="4" w:space="0" w:color="00BA00"/>
            </w:tcBorders>
            <w:shd w:val="clear" w:color="2BE200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310</w:t>
            </w:r>
          </w:p>
        </w:tc>
        <w:tc>
          <w:tcPr>
            <w:tcW w:w="840" w:type="dxa"/>
            <w:tcBorders>
              <w:top w:val="single" w:sz="4" w:space="0" w:color="2BE200"/>
              <w:left w:val="single" w:sz="4" w:space="0" w:color="00BA00"/>
              <w:bottom w:val="single" w:sz="4" w:space="0" w:color="2BE200"/>
              <w:right w:val="single" w:sz="4" w:space="0" w:color="00BA00"/>
            </w:tcBorders>
            <w:shd w:val="clear" w:color="2BE200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276</w:t>
            </w:r>
          </w:p>
        </w:tc>
        <w:tc>
          <w:tcPr>
            <w:tcW w:w="840" w:type="dxa"/>
            <w:tcBorders>
              <w:top w:val="single" w:sz="4" w:space="0" w:color="2BE200"/>
              <w:left w:val="single" w:sz="4" w:space="0" w:color="00BA00"/>
              <w:bottom w:val="single" w:sz="4" w:space="0" w:color="2BE200"/>
              <w:right w:val="single" w:sz="4" w:space="0" w:color="00BA00"/>
            </w:tcBorders>
            <w:shd w:val="clear" w:color="2BE200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150</w:t>
            </w:r>
          </w:p>
        </w:tc>
        <w:tc>
          <w:tcPr>
            <w:tcW w:w="5940" w:type="dxa"/>
            <w:tcBorders>
              <w:top w:val="single" w:sz="4" w:space="0" w:color="2BE200"/>
              <w:left w:val="single" w:sz="4" w:space="0" w:color="00BA00"/>
              <w:bottom w:val="single" w:sz="4" w:space="0" w:color="2BE2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Conduct biblical research on Jesus’ being the Son of God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Evaluate the Islamic position on Who Jesus is</w:t>
            </w:r>
          </w:p>
        </w:tc>
        <w:tc>
          <w:tcPr>
            <w:tcW w:w="242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Bible research skills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The Bible as the basis for beliefs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2BE200"/>
              <w:left w:val="single" w:sz="4" w:space="0" w:color="00BA00"/>
              <w:bottom w:val="single" w:sz="4" w:space="0" w:color="2BE200"/>
              <w:right w:val="single" w:sz="4" w:space="0" w:color="00BA00"/>
            </w:tcBorders>
            <w:shd w:val="clear" w:color="2BE200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111</w:t>
            </w:r>
          </w:p>
        </w:tc>
        <w:tc>
          <w:tcPr>
            <w:tcW w:w="840" w:type="dxa"/>
            <w:tcBorders>
              <w:top w:val="single" w:sz="4" w:space="0" w:color="2BE200"/>
              <w:left w:val="single" w:sz="4" w:space="0" w:color="00BA00"/>
              <w:bottom w:val="single" w:sz="4" w:space="0" w:color="2BE200"/>
              <w:right w:val="single" w:sz="4" w:space="0" w:color="00BA00"/>
            </w:tcBorders>
            <w:shd w:val="clear" w:color="2BE200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311–14</w:t>
            </w:r>
          </w:p>
        </w:tc>
        <w:tc>
          <w:tcPr>
            <w:tcW w:w="840" w:type="dxa"/>
            <w:tcBorders>
              <w:top w:val="single" w:sz="4" w:space="0" w:color="2BE200"/>
              <w:left w:val="single" w:sz="4" w:space="0" w:color="00BA00"/>
              <w:bottom w:val="single" w:sz="4" w:space="0" w:color="2BE200"/>
              <w:right w:val="single" w:sz="4" w:space="0" w:color="00BA00"/>
            </w:tcBorders>
            <w:shd w:val="clear" w:color="2BE200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277–80</w:t>
            </w:r>
          </w:p>
        </w:tc>
        <w:tc>
          <w:tcPr>
            <w:tcW w:w="840" w:type="dxa"/>
            <w:tcBorders>
              <w:top w:val="single" w:sz="4" w:space="0" w:color="2BE200"/>
              <w:left w:val="single" w:sz="4" w:space="0" w:color="00BA00"/>
              <w:bottom w:val="single" w:sz="4" w:space="0" w:color="2BE200"/>
              <w:right w:val="single" w:sz="4" w:space="0" w:color="00BA00"/>
            </w:tcBorders>
            <w:shd w:val="clear" w:color="2BE200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144–45, 151–52, 241–51</w:t>
            </w:r>
          </w:p>
        </w:tc>
        <w:tc>
          <w:tcPr>
            <w:tcW w:w="5940" w:type="dxa"/>
            <w:tcBorders>
              <w:top w:val="single" w:sz="4" w:space="0" w:color="2BE200"/>
              <w:left w:val="single" w:sz="4" w:space="0" w:color="00BA00"/>
              <w:bottom w:val="single" w:sz="4" w:space="0" w:color="2BE2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the methods of conquest used by the Muslims against the Persians and the Byzantines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the three cities considered sacred by the Muslims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Analyze the leadership of Leo III against Muslim invasion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the golden age of the Byzantine Empire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Explain the conflict over iconoclasm</w:t>
            </w:r>
          </w:p>
        </w:tc>
        <w:tc>
          <w:tcPr>
            <w:tcW w:w="242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Spread of the gospel by true believers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Forced Islamic conversions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Refusal by Christians to make false confessions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Iconoclasm controversy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Early missions in eastern Europe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Split between the Roman Catholic Church and the Eastern Orthodox Church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2BE200"/>
              <w:left w:val="single" w:sz="4" w:space="0" w:color="00BA00"/>
              <w:bottom w:val="single" w:sz="4" w:space="0" w:color="2BE200"/>
              <w:right w:val="single" w:sz="4" w:space="0" w:color="00BA00"/>
            </w:tcBorders>
            <w:shd w:val="clear" w:color="2BE200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112</w:t>
            </w:r>
          </w:p>
        </w:tc>
        <w:tc>
          <w:tcPr>
            <w:tcW w:w="840" w:type="dxa"/>
            <w:tcBorders>
              <w:top w:val="single" w:sz="4" w:space="0" w:color="2BE200"/>
              <w:left w:val="single" w:sz="4" w:space="0" w:color="00BA00"/>
              <w:bottom w:val="single" w:sz="4" w:space="0" w:color="2BE200"/>
              <w:right w:val="single" w:sz="4" w:space="0" w:color="00BA00"/>
            </w:tcBorders>
            <w:shd w:val="clear" w:color="2BE200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315–18</w:t>
            </w:r>
          </w:p>
        </w:tc>
        <w:tc>
          <w:tcPr>
            <w:tcW w:w="840" w:type="dxa"/>
            <w:tcBorders>
              <w:top w:val="single" w:sz="4" w:space="0" w:color="2BE200"/>
              <w:left w:val="single" w:sz="4" w:space="0" w:color="00BA00"/>
              <w:bottom w:val="single" w:sz="4" w:space="0" w:color="2BE200"/>
              <w:right w:val="single" w:sz="4" w:space="0" w:color="00BA00"/>
            </w:tcBorders>
            <w:shd w:val="clear" w:color="2BE200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281–84</w:t>
            </w:r>
          </w:p>
        </w:tc>
        <w:tc>
          <w:tcPr>
            <w:tcW w:w="840" w:type="dxa"/>
            <w:tcBorders>
              <w:top w:val="single" w:sz="4" w:space="0" w:color="2BE200"/>
              <w:left w:val="single" w:sz="4" w:space="0" w:color="00BA00"/>
              <w:bottom w:val="single" w:sz="4" w:space="0" w:color="2BE200"/>
              <w:right w:val="single" w:sz="4" w:space="0" w:color="00BA00"/>
            </w:tcBorders>
            <w:shd w:val="clear" w:color="2BE200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145, 153, 241–51</w:t>
            </w:r>
          </w:p>
        </w:tc>
        <w:tc>
          <w:tcPr>
            <w:tcW w:w="5940" w:type="dxa"/>
            <w:tcBorders>
              <w:top w:val="single" w:sz="4" w:space="0" w:color="2BE200"/>
              <w:left w:val="single" w:sz="4" w:space="0" w:color="00BA00"/>
              <w:bottom w:val="single" w:sz="4" w:space="0" w:color="2BE2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Read a map and map key to answer questions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Evaluate the leadership of Basil II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Analyze the causes and effects of the Crusades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Trace the struggles and progress of the Byzantine Empire from 1204 to 1261</w:t>
            </w:r>
          </w:p>
        </w:tc>
        <w:tc>
          <w:tcPr>
            <w:tcW w:w="242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Advantages and disadvantages of the Crusades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Biblical response to offenses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Results of a nation following biblical actions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2BE200"/>
              <w:left w:val="single" w:sz="4" w:space="0" w:color="00BA00"/>
              <w:bottom w:val="single" w:sz="4" w:space="0" w:color="2BE200"/>
              <w:right w:val="single" w:sz="4" w:space="0" w:color="00BA00"/>
            </w:tcBorders>
            <w:shd w:val="clear" w:color="2BE200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113</w:t>
            </w:r>
          </w:p>
        </w:tc>
        <w:tc>
          <w:tcPr>
            <w:tcW w:w="840" w:type="dxa"/>
            <w:tcBorders>
              <w:top w:val="single" w:sz="4" w:space="0" w:color="2BE200"/>
              <w:left w:val="single" w:sz="4" w:space="0" w:color="00BA00"/>
              <w:bottom w:val="single" w:sz="4" w:space="0" w:color="2BE200"/>
              <w:right w:val="single" w:sz="4" w:space="0" w:color="00BA00"/>
            </w:tcBorders>
            <w:shd w:val="clear" w:color="2BE200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319</w:t>
            </w:r>
          </w:p>
        </w:tc>
        <w:tc>
          <w:tcPr>
            <w:tcW w:w="840" w:type="dxa"/>
            <w:tcBorders>
              <w:top w:val="single" w:sz="4" w:space="0" w:color="2BE200"/>
              <w:left w:val="single" w:sz="4" w:space="0" w:color="00BA00"/>
              <w:bottom w:val="single" w:sz="4" w:space="0" w:color="2BE200"/>
              <w:right w:val="single" w:sz="4" w:space="0" w:color="00BA00"/>
            </w:tcBorders>
            <w:shd w:val="clear" w:color="2BE200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285</w:t>
            </w:r>
          </w:p>
        </w:tc>
        <w:tc>
          <w:tcPr>
            <w:tcW w:w="840" w:type="dxa"/>
            <w:tcBorders>
              <w:top w:val="single" w:sz="4" w:space="0" w:color="2BE200"/>
              <w:left w:val="single" w:sz="4" w:space="0" w:color="00BA00"/>
              <w:bottom w:val="single" w:sz="4" w:space="0" w:color="2BE200"/>
              <w:right w:val="single" w:sz="4" w:space="0" w:color="00BA00"/>
            </w:tcBorders>
            <w:shd w:val="clear" w:color="2BE200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154–55</w:t>
            </w:r>
          </w:p>
        </w:tc>
        <w:tc>
          <w:tcPr>
            <w:tcW w:w="5940" w:type="dxa"/>
            <w:tcBorders>
              <w:top w:val="single" w:sz="4" w:space="0" w:color="2BE200"/>
              <w:left w:val="single" w:sz="4" w:space="0" w:color="00BA00"/>
              <w:bottom w:val="single" w:sz="4" w:space="0" w:color="2BE2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Analyze a political cartoon</w:t>
            </w:r>
          </w:p>
        </w:tc>
        <w:tc>
          <w:tcPr>
            <w:tcW w:w="242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2BE200"/>
              <w:left w:val="single" w:sz="4" w:space="0" w:color="00BA00"/>
              <w:bottom w:val="single" w:sz="4" w:space="0" w:color="2BE200"/>
              <w:right w:val="single" w:sz="4" w:space="0" w:color="00BA00"/>
            </w:tcBorders>
            <w:shd w:val="clear" w:color="2BE200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114</w:t>
            </w:r>
          </w:p>
        </w:tc>
        <w:tc>
          <w:tcPr>
            <w:tcW w:w="840" w:type="dxa"/>
            <w:tcBorders>
              <w:top w:val="single" w:sz="4" w:space="0" w:color="2BE200"/>
              <w:left w:val="single" w:sz="4" w:space="0" w:color="00BA00"/>
              <w:bottom w:val="single" w:sz="4" w:space="0" w:color="2BE200"/>
              <w:right w:val="single" w:sz="4" w:space="0" w:color="00BA00"/>
            </w:tcBorders>
            <w:shd w:val="clear" w:color="2BE200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320–22</w:t>
            </w:r>
          </w:p>
        </w:tc>
        <w:tc>
          <w:tcPr>
            <w:tcW w:w="840" w:type="dxa"/>
            <w:tcBorders>
              <w:top w:val="single" w:sz="4" w:space="0" w:color="2BE200"/>
              <w:left w:val="single" w:sz="4" w:space="0" w:color="00BA00"/>
              <w:bottom w:val="single" w:sz="4" w:space="0" w:color="2BE200"/>
              <w:right w:val="single" w:sz="4" w:space="0" w:color="00BA00"/>
            </w:tcBorders>
            <w:shd w:val="clear" w:color="2BE200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286–88</w:t>
            </w:r>
          </w:p>
        </w:tc>
        <w:tc>
          <w:tcPr>
            <w:tcW w:w="840" w:type="dxa"/>
            <w:tcBorders>
              <w:top w:val="single" w:sz="4" w:space="0" w:color="2BE200"/>
              <w:left w:val="single" w:sz="4" w:space="0" w:color="00BA00"/>
              <w:bottom w:val="single" w:sz="4" w:space="0" w:color="2BE200"/>
              <w:right w:val="single" w:sz="4" w:space="0" w:color="00BA00"/>
            </w:tcBorders>
            <w:shd w:val="clear" w:color="2BE200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145, 156–57</w:t>
            </w:r>
          </w:p>
        </w:tc>
        <w:tc>
          <w:tcPr>
            <w:tcW w:w="5940" w:type="dxa"/>
            <w:tcBorders>
              <w:top w:val="single" w:sz="4" w:space="0" w:color="2BE200"/>
              <w:left w:val="single" w:sz="4" w:space="0" w:color="00BA00"/>
              <w:bottom w:val="single" w:sz="4" w:space="0" w:color="2BE2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Read a map, a map key, and a graph to answer questions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Locate and label places on a map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Analyze the weakening of the Byzantine Empire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the economic conditions faced by the emperors and their attempts to seek military help from Europe and the pope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the effects of the Black Death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the military victories of the Ottoman Turks and Constantinople’s attempts to defend itself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Analyze the historical significance of the Byzantine Empire</w:t>
            </w:r>
          </w:p>
        </w:tc>
        <w:tc>
          <w:tcPr>
            <w:tcW w:w="242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2BE2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115</w:t>
            </w:r>
          </w:p>
        </w:tc>
        <w:tc>
          <w:tcPr>
            <w:tcW w:w="840" w:type="dxa"/>
            <w:tcBorders>
              <w:top w:val="single" w:sz="4" w:space="0" w:color="2BE2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323</w:t>
            </w:r>
          </w:p>
        </w:tc>
        <w:tc>
          <w:tcPr>
            <w:tcW w:w="840" w:type="dxa"/>
            <w:tcBorders>
              <w:top w:val="single" w:sz="4" w:space="0" w:color="2BE2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2BE2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158</w:t>
            </w:r>
          </w:p>
        </w:tc>
        <w:tc>
          <w:tcPr>
            <w:tcW w:w="5940" w:type="dxa"/>
            <w:tcBorders>
              <w:top w:val="single" w:sz="4" w:space="0" w:color="2BE2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Recall concepts and terms from Chapter 10</w:t>
            </w:r>
          </w:p>
        </w:tc>
        <w:tc>
          <w:tcPr>
            <w:tcW w:w="242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116</w:t>
            </w:r>
          </w:p>
        </w:tc>
        <w:tc>
          <w:tcPr>
            <w:tcW w:w="84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323</w:t>
            </w:r>
          </w:p>
        </w:tc>
        <w:tc>
          <w:tcPr>
            <w:tcW w:w="84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594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Demonstrate knowledge of concepts from Chapter 10 by taking the test</w:t>
            </w:r>
          </w:p>
        </w:tc>
        <w:tc>
          <w:tcPr>
            <w:tcW w:w="242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hRule="exact" w:val="480"/>
        </w:trPr>
        <w:tc>
          <w:tcPr>
            <w:tcW w:w="11756" w:type="dxa"/>
            <w:gridSpan w:val="6"/>
            <w:tcBorders>
              <w:top w:val="single" w:sz="4" w:space="0" w:color="00BA00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solid" w:color="059BDD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664C4" w:rsidRPr="00590C31" w:rsidRDefault="00B664C4">
            <w:pPr>
              <w:pStyle w:val="ChartChapterHea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Chapter 11: Mesoamerica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59BDD"/>
            </w:tcBorders>
            <w:shd w:val="clear" w:color="059BDD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lastRenderedPageBreak/>
              <w:t>117</w:t>
            </w:r>
          </w:p>
        </w:tc>
        <w:tc>
          <w:tcPr>
            <w:tcW w:w="840" w:type="dxa"/>
            <w:tcBorders>
              <w:top w:val="single" w:sz="4" w:space="0" w:color="059BDD"/>
              <w:left w:val="single" w:sz="4" w:space="0" w:color="059BDD"/>
              <w:bottom w:val="single" w:sz="4" w:space="0" w:color="059BDD"/>
              <w:right w:val="single" w:sz="4" w:space="0" w:color="059BDD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325–30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59BDD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289–94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159–63</w:t>
            </w:r>
          </w:p>
        </w:tc>
        <w:tc>
          <w:tcPr>
            <w:tcW w:w="59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Locate on a map the site of the ancient Mesoamerican civilizations, modern Mesoamerica and its regions, and the surrounding countries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Color a map of Mesoamerica according to a key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Analyze the obstacles to discovering the origins and history of Mesoamerica’s ancient civilizations 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Analyze the different possible migrations of people to the continents of North and South America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Mesoamerica today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the discovery and use of rubber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Trace the history and the impact the Olmec civilization had on other Mesoamerican civilizations</w:t>
            </w:r>
          </w:p>
        </w:tc>
        <w:tc>
          <w:tcPr>
            <w:tcW w:w="242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Native Americans’ origin</w:t>
            </w:r>
          </w:p>
          <w:p w:rsidR="00B664C4" w:rsidRPr="00590C31" w:rsidRDefault="00B664C4">
            <w:pPr>
              <w:pStyle w:val="tabletxtbullet"/>
              <w:suppressAutoHyphens w:val="0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Native Americans as descendants of Adam and Noah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59BDD"/>
            </w:tcBorders>
            <w:shd w:val="clear" w:color="059BDD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118</w:t>
            </w:r>
          </w:p>
        </w:tc>
        <w:tc>
          <w:tcPr>
            <w:tcW w:w="840" w:type="dxa"/>
            <w:tcBorders>
              <w:top w:val="single" w:sz="4" w:space="0" w:color="059BDD"/>
              <w:left w:val="single" w:sz="4" w:space="0" w:color="059BDD"/>
              <w:bottom w:val="single" w:sz="4" w:space="0" w:color="059BDD"/>
              <w:right w:val="single" w:sz="4" w:space="0" w:color="059BDD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331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59BDD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295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164</w:t>
            </w:r>
          </w:p>
        </w:tc>
        <w:tc>
          <w:tcPr>
            <w:tcW w:w="59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Draw conclusions based on observations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Determine the characteristics of a person based on his possessions</w:t>
            </w:r>
          </w:p>
        </w:tc>
        <w:tc>
          <w:tcPr>
            <w:tcW w:w="242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suppressAutoHyphens w:val="0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Importance of an archaeologist’s worldview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Christian archaeologists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59BDD"/>
            </w:tcBorders>
            <w:shd w:val="clear" w:color="059BDD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119</w:t>
            </w:r>
          </w:p>
        </w:tc>
        <w:tc>
          <w:tcPr>
            <w:tcW w:w="840" w:type="dxa"/>
            <w:tcBorders>
              <w:top w:val="single" w:sz="4" w:space="0" w:color="059BDD"/>
              <w:left w:val="single" w:sz="4" w:space="0" w:color="059BDD"/>
              <w:bottom w:val="single" w:sz="4" w:space="0" w:color="059BDD"/>
              <w:right w:val="single" w:sz="4" w:space="0" w:color="059BDD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332–35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59BDD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296–99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159–62, 165, 241–51</w:t>
            </w:r>
          </w:p>
        </w:tc>
        <w:tc>
          <w:tcPr>
            <w:tcW w:w="59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Interpret and compare photographs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the period and trace the history of the Mayas as they developed into a civilization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Mayan achievements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Evaluate the contribution of Diego de </w:t>
            </w:r>
            <w:proofErr w:type="spellStart"/>
            <w:r w:rsidRPr="00590C31">
              <w:rPr>
                <w:rFonts w:ascii="Arial" w:hAnsi="Arial" w:cs="Arial"/>
              </w:rPr>
              <w:t>Landa</w:t>
            </w:r>
            <w:proofErr w:type="spellEnd"/>
            <w:r w:rsidRPr="00590C31">
              <w:rPr>
                <w:rFonts w:ascii="Arial" w:hAnsi="Arial" w:cs="Arial"/>
              </w:rPr>
              <w:t xml:space="preserve"> to the knowledge of the Mayas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the importance of being able to read Mayan hieroglyphs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the physical appearances of the Mayan people</w:t>
            </w:r>
          </w:p>
        </w:tc>
        <w:tc>
          <w:tcPr>
            <w:tcW w:w="242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Correlation of Tower of Babel and Mayan stories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Biblical witnessing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Man’s intelligence as a dem­onstration of his creation by God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Biblical warning against idols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59BDD"/>
            </w:tcBorders>
            <w:shd w:val="clear" w:color="059BDD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120</w:t>
            </w:r>
          </w:p>
        </w:tc>
        <w:tc>
          <w:tcPr>
            <w:tcW w:w="840" w:type="dxa"/>
            <w:tcBorders>
              <w:top w:val="single" w:sz="4" w:space="0" w:color="059BDD"/>
              <w:left w:val="single" w:sz="4" w:space="0" w:color="059BDD"/>
              <w:bottom w:val="single" w:sz="4" w:space="0" w:color="059BDD"/>
              <w:right w:val="single" w:sz="4" w:space="0" w:color="059BDD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336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59BDD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300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59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Illustrate the appearance of a Maya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Sculpt a model from clay </w:t>
            </w:r>
          </w:p>
        </w:tc>
        <w:tc>
          <w:tcPr>
            <w:tcW w:w="242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Uniqueness of the body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59BDD"/>
            </w:tcBorders>
            <w:shd w:val="clear" w:color="059BDD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121</w:t>
            </w:r>
          </w:p>
        </w:tc>
        <w:tc>
          <w:tcPr>
            <w:tcW w:w="840" w:type="dxa"/>
            <w:tcBorders>
              <w:top w:val="single" w:sz="4" w:space="0" w:color="059BDD"/>
              <w:left w:val="single" w:sz="4" w:space="0" w:color="059BDD"/>
              <w:bottom w:val="single" w:sz="4" w:space="0" w:color="059BDD"/>
              <w:right w:val="single" w:sz="4" w:space="0" w:color="059BDD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337–40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59BDD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301–4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159–62, 166</w:t>
            </w:r>
          </w:p>
        </w:tc>
        <w:tc>
          <w:tcPr>
            <w:tcW w:w="59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Complete a Venn diagram to compare and contrast Mayan dress for men and women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Sequence the steps of Mayan farming during the dry season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the level of social classes in the Mayan civilization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Mayan dress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Explain the importance of the cacao bean to the Mayas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Describe the types of Mayan homes 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the daily lives of the various levels in Mayan society</w:t>
            </w:r>
          </w:p>
        </w:tc>
        <w:tc>
          <w:tcPr>
            <w:tcW w:w="242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Control of Mayan society by their belief in gods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Religious roles of kings and priests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Biblical role of a ruler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59BDD"/>
            </w:tcBorders>
            <w:shd w:val="clear" w:color="059BDD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122</w:t>
            </w:r>
          </w:p>
        </w:tc>
        <w:tc>
          <w:tcPr>
            <w:tcW w:w="840" w:type="dxa"/>
            <w:tcBorders>
              <w:top w:val="single" w:sz="4" w:space="0" w:color="059BDD"/>
              <w:left w:val="single" w:sz="4" w:space="0" w:color="059BDD"/>
              <w:bottom w:val="single" w:sz="4" w:space="0" w:color="059BDD"/>
              <w:right w:val="single" w:sz="4" w:space="0" w:color="059BDD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341–44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59BDD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305–8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159–62, 167</w:t>
            </w:r>
          </w:p>
        </w:tc>
        <w:tc>
          <w:tcPr>
            <w:tcW w:w="59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Distinguish social-class characteristics of the Mayas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the role of women in the Mayan society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Discuss trading in the Mayan civilization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Analyze the Mayan religion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Identify the religious significance of the Mayan ball game 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Discuss the decline of the Mayan civilization</w:t>
            </w:r>
          </w:p>
        </w:tc>
        <w:tc>
          <w:tcPr>
            <w:tcW w:w="242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Free reign of Satan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False beliefs of Mayan civilization and biblical truth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Biblical position on gambling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59BDD"/>
            </w:tcBorders>
            <w:shd w:val="clear" w:color="059BDD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123</w:t>
            </w:r>
          </w:p>
        </w:tc>
        <w:tc>
          <w:tcPr>
            <w:tcW w:w="840" w:type="dxa"/>
            <w:tcBorders>
              <w:top w:val="single" w:sz="4" w:space="0" w:color="059BDD"/>
              <w:left w:val="single" w:sz="4" w:space="0" w:color="059BDD"/>
              <w:bottom w:val="single" w:sz="4" w:space="0" w:color="059BDD"/>
              <w:right w:val="single" w:sz="4" w:space="0" w:color="059BDD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345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59BDD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309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159–62, 168–69</w:t>
            </w:r>
          </w:p>
        </w:tc>
        <w:tc>
          <w:tcPr>
            <w:tcW w:w="59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Contrast Egyptian pyramids with Mesopotamian pyramids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Experience making a codex in the same style the Mayas used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Illustrate the use of an organizer for comprehending the content in a lesson</w:t>
            </w:r>
          </w:p>
        </w:tc>
        <w:tc>
          <w:tcPr>
            <w:tcW w:w="242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59BDD"/>
            </w:tcBorders>
            <w:shd w:val="clear" w:color="059BDD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124</w:t>
            </w:r>
          </w:p>
        </w:tc>
        <w:tc>
          <w:tcPr>
            <w:tcW w:w="840" w:type="dxa"/>
            <w:tcBorders>
              <w:top w:val="single" w:sz="4" w:space="0" w:color="059BDD"/>
              <w:left w:val="single" w:sz="4" w:space="0" w:color="059BDD"/>
              <w:bottom w:val="single" w:sz="4" w:space="0" w:color="059BDD"/>
              <w:right w:val="single" w:sz="4" w:space="0" w:color="059BDD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346–49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59BDD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310–13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159–62, 170–71, 241–51</w:t>
            </w:r>
          </w:p>
        </w:tc>
        <w:tc>
          <w:tcPr>
            <w:tcW w:w="59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Compare and contrast the Aztecs with the Mayas using a Venn diagram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Examine the Bible to answer questions concerning the worship of idols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Trace the migration and development of the Aztec civilization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Describe the unusual location and building of the city of </w:t>
            </w:r>
            <w:proofErr w:type="spellStart"/>
            <w:r w:rsidRPr="00590C31">
              <w:rPr>
                <w:rFonts w:ascii="Arial" w:hAnsi="Arial" w:cs="Arial"/>
              </w:rPr>
              <w:t>Tenochtitlán</w:t>
            </w:r>
            <w:proofErr w:type="spellEnd"/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Contrast Aztec beliefs with biblical truth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the military ability and objectives of the Aztecs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the Aztec social structure</w:t>
            </w:r>
          </w:p>
        </w:tc>
        <w:tc>
          <w:tcPr>
            <w:tcW w:w="242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Power of evil and wicked imaginations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Man without excuse for sin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God’s creation and Aztec’s concept of creation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False concept of blood sacrifice and biblical truth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59BDD"/>
            </w:tcBorders>
            <w:shd w:val="clear" w:color="059BDD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lastRenderedPageBreak/>
              <w:t>125</w:t>
            </w:r>
          </w:p>
        </w:tc>
        <w:tc>
          <w:tcPr>
            <w:tcW w:w="840" w:type="dxa"/>
            <w:tcBorders>
              <w:top w:val="single" w:sz="4" w:space="0" w:color="059BDD"/>
              <w:left w:val="single" w:sz="4" w:space="0" w:color="059BDD"/>
              <w:bottom w:val="single" w:sz="4" w:space="0" w:color="059BDD"/>
              <w:right w:val="single" w:sz="4" w:space="0" w:color="059BDD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350–52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59BDD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314–16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159–62, 170, 172–73</w:t>
            </w:r>
          </w:p>
        </w:tc>
        <w:tc>
          <w:tcPr>
            <w:tcW w:w="59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Contrast Mesoamerican beliefs with biblical truth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places on a map of Mesoamerica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Evaluate the economy of the Aztec civilization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Discuss the significance of the Aztecs’ language and technological advances 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Analyze the effect the Spanish invasion had on the demise of the Aztec civilization</w:t>
            </w:r>
          </w:p>
        </w:tc>
        <w:tc>
          <w:tcPr>
            <w:tcW w:w="242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Destruction of society by religious practices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59BDD"/>
            </w:tcBorders>
            <w:shd w:val="clear" w:color="059BDD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126</w:t>
            </w:r>
          </w:p>
        </w:tc>
        <w:tc>
          <w:tcPr>
            <w:tcW w:w="840" w:type="dxa"/>
            <w:tcBorders>
              <w:top w:val="single" w:sz="4" w:space="0" w:color="059BDD"/>
              <w:left w:val="single" w:sz="4" w:space="0" w:color="059BDD"/>
              <w:bottom w:val="single" w:sz="4" w:space="0" w:color="059BDD"/>
              <w:right w:val="single" w:sz="4" w:space="0" w:color="059BDD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353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59BDD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290–316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174</w:t>
            </w:r>
          </w:p>
        </w:tc>
        <w:tc>
          <w:tcPr>
            <w:tcW w:w="59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Recall concepts and terms from Chapter 11</w:t>
            </w:r>
          </w:p>
        </w:tc>
        <w:tc>
          <w:tcPr>
            <w:tcW w:w="242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59BDD"/>
            </w:tcBorders>
            <w:shd w:val="clear" w:color="059BDD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127</w:t>
            </w:r>
          </w:p>
        </w:tc>
        <w:tc>
          <w:tcPr>
            <w:tcW w:w="840" w:type="dxa"/>
            <w:tcBorders>
              <w:top w:val="single" w:sz="4" w:space="0" w:color="059BDD"/>
              <w:left w:val="single" w:sz="4" w:space="0" w:color="059BDD"/>
              <w:bottom w:val="single" w:sz="4" w:space="0" w:color="059BDD"/>
              <w:right w:val="single" w:sz="4" w:space="0" w:color="059BDD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w2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353</w:t>
            </w: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59BDD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594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Demonstrate knowledge of concepts from Chapter 11 by taking the test</w:t>
            </w:r>
          </w:p>
        </w:tc>
        <w:tc>
          <w:tcPr>
            <w:tcW w:w="2420" w:type="dxa"/>
            <w:tcBorders>
              <w:top w:val="single" w:sz="4" w:space="0" w:color="006DC6"/>
              <w:left w:val="single" w:sz="4" w:space="0" w:color="006DC6"/>
              <w:bottom w:val="single" w:sz="4" w:space="0" w:color="006DC6"/>
              <w:right w:val="single" w:sz="4" w:space="0" w:color="006DC6"/>
            </w:tcBorders>
            <w:shd w:val="clear" w:color="059BDD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hRule="exact" w:val="480"/>
        </w:trPr>
        <w:tc>
          <w:tcPr>
            <w:tcW w:w="11756" w:type="dxa"/>
            <w:gridSpan w:val="6"/>
            <w:tcBorders>
              <w:top w:val="single" w:sz="4" w:space="0" w:color="006DC6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solid" w:color="FF0C1C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664C4" w:rsidRPr="00590C31" w:rsidRDefault="00B664C4">
            <w:pPr>
              <w:pStyle w:val="ChartChapterHea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Chapter 12: Ancient Africa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D60011"/>
              <w:left w:val="single" w:sz="4" w:space="0" w:color="D60011"/>
              <w:bottom w:val="single" w:sz="4" w:space="0" w:color="FF0C1C"/>
              <w:right w:val="single" w:sz="4" w:space="0" w:color="D60011"/>
            </w:tcBorders>
            <w:shd w:val="clear" w:color="FF0C1C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128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FF0C1C"/>
              <w:right w:val="single" w:sz="4" w:space="0" w:color="D60011"/>
            </w:tcBorders>
            <w:shd w:val="clear" w:color="FF0C1C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355–59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FF0C1C"/>
              <w:right w:val="single" w:sz="4" w:space="0" w:color="D60011"/>
            </w:tcBorders>
            <w:shd w:val="clear" w:color="FF0C1C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317–21</w:t>
            </w:r>
          </w:p>
        </w:tc>
        <w:tc>
          <w:tcPr>
            <w:tcW w:w="840" w:type="dxa"/>
            <w:tcBorders>
              <w:top w:val="single" w:sz="4" w:space="0" w:color="D60011"/>
              <w:left w:val="single" w:sz="4" w:space="0" w:color="D60011"/>
              <w:bottom w:val="single" w:sz="4" w:space="0" w:color="FF0C1C"/>
              <w:right w:val="single" w:sz="4" w:space="0" w:color="D60011"/>
            </w:tcBorders>
            <w:shd w:val="clear" w:color="FF0C1C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175–77</w:t>
            </w:r>
          </w:p>
        </w:tc>
        <w:tc>
          <w:tcPr>
            <w:tcW w:w="5940" w:type="dxa"/>
            <w:tcBorders>
              <w:top w:val="single" w:sz="4" w:space="0" w:color="D60011"/>
              <w:left w:val="single" w:sz="4" w:space="0" w:color="D60011"/>
              <w:bottom w:val="single" w:sz="4" w:space="0" w:color="FF0C1C"/>
              <w:right w:val="single" w:sz="4" w:space="0" w:color="D60011"/>
            </w:tcBorders>
            <w:shd w:val="clear" w:color="FF0C1C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Distinguish a creation myth from biblical truth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Locate Africa’s major regions and five ancient kingdoms on a map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various geographic features of Africa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the biomes of Africa on a map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animal life in each of Africa’s biomes</w:t>
            </w:r>
          </w:p>
        </w:tc>
        <w:tc>
          <w:tcPr>
            <w:tcW w:w="242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Creation myths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Biblical oral history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FF0C1C"/>
              <w:left w:val="single" w:sz="4" w:space="0" w:color="D60011"/>
              <w:bottom w:val="single" w:sz="4" w:space="0" w:color="FF0C1C"/>
              <w:right w:val="single" w:sz="4" w:space="0" w:color="D60011"/>
            </w:tcBorders>
            <w:shd w:val="clear" w:color="FF0C1C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129</w:t>
            </w:r>
          </w:p>
        </w:tc>
        <w:tc>
          <w:tcPr>
            <w:tcW w:w="840" w:type="dxa"/>
            <w:tcBorders>
              <w:top w:val="single" w:sz="4" w:space="0" w:color="FF0C1C"/>
              <w:left w:val="single" w:sz="4" w:space="0" w:color="D60011"/>
              <w:bottom w:val="single" w:sz="4" w:space="0" w:color="FF0C1C"/>
              <w:right w:val="single" w:sz="4" w:space="0" w:color="D60011"/>
            </w:tcBorders>
            <w:shd w:val="clear" w:color="FF0C1C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360–63</w:t>
            </w:r>
          </w:p>
        </w:tc>
        <w:tc>
          <w:tcPr>
            <w:tcW w:w="840" w:type="dxa"/>
            <w:tcBorders>
              <w:top w:val="single" w:sz="4" w:space="0" w:color="FF0C1C"/>
              <w:left w:val="single" w:sz="4" w:space="0" w:color="D60011"/>
              <w:bottom w:val="single" w:sz="4" w:space="0" w:color="FF0C1C"/>
              <w:right w:val="single" w:sz="4" w:space="0" w:color="D60011"/>
            </w:tcBorders>
            <w:shd w:val="clear" w:color="FF0C1C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322–23, 423–24</w:t>
            </w:r>
          </w:p>
        </w:tc>
        <w:tc>
          <w:tcPr>
            <w:tcW w:w="840" w:type="dxa"/>
            <w:tcBorders>
              <w:top w:val="single" w:sz="4" w:space="0" w:color="FF0C1C"/>
              <w:left w:val="single" w:sz="4" w:space="0" w:color="D60011"/>
              <w:bottom w:val="single" w:sz="4" w:space="0" w:color="FF0C1C"/>
              <w:right w:val="single" w:sz="4" w:space="0" w:color="D60011"/>
            </w:tcBorders>
            <w:shd w:val="clear" w:color="FF0C1C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175–76, 178</w:t>
            </w:r>
          </w:p>
        </w:tc>
        <w:tc>
          <w:tcPr>
            <w:tcW w:w="5940" w:type="dxa"/>
            <w:tcBorders>
              <w:top w:val="single" w:sz="4" w:space="0" w:color="FF0C1C"/>
              <w:left w:val="single" w:sz="4" w:space="0" w:color="D60011"/>
              <w:bottom w:val="single" w:sz="4" w:space="0" w:color="FF0C1C"/>
              <w:right w:val="single" w:sz="4" w:space="0" w:color="D60011"/>
            </w:tcBorders>
            <w:shd w:val="clear" w:color="FF0C1C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methods of learning about civilizations that did not have a written language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Explain how linguistics can be used to track the migration of a people group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Explain how botany can be used to gain information about a people group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types of information that can be learned from archaeology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the role of an African griot in preserving a people’s history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Analyze a tale from Africa’s oral history </w:t>
            </w:r>
          </w:p>
        </w:tc>
        <w:tc>
          <w:tcPr>
            <w:tcW w:w="242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FF0C1C"/>
              <w:left w:val="single" w:sz="4" w:space="0" w:color="D60011"/>
              <w:bottom w:val="single" w:sz="4" w:space="0" w:color="FF0C1C"/>
              <w:right w:val="single" w:sz="4" w:space="0" w:color="D60011"/>
            </w:tcBorders>
            <w:shd w:val="clear" w:color="FF0C1C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130</w:t>
            </w:r>
          </w:p>
        </w:tc>
        <w:tc>
          <w:tcPr>
            <w:tcW w:w="840" w:type="dxa"/>
            <w:tcBorders>
              <w:top w:val="single" w:sz="4" w:space="0" w:color="FF0C1C"/>
              <w:left w:val="single" w:sz="4" w:space="0" w:color="D60011"/>
              <w:bottom w:val="single" w:sz="4" w:space="0" w:color="FF0C1C"/>
              <w:right w:val="single" w:sz="4" w:space="0" w:color="D60011"/>
            </w:tcBorders>
            <w:shd w:val="clear" w:color="FF0C1C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364</w:t>
            </w:r>
          </w:p>
        </w:tc>
        <w:tc>
          <w:tcPr>
            <w:tcW w:w="840" w:type="dxa"/>
            <w:tcBorders>
              <w:top w:val="single" w:sz="4" w:space="0" w:color="FF0C1C"/>
              <w:left w:val="single" w:sz="4" w:space="0" w:color="D60011"/>
              <w:bottom w:val="single" w:sz="4" w:space="0" w:color="FF0C1C"/>
              <w:right w:val="single" w:sz="4" w:space="0" w:color="D60011"/>
            </w:tcBorders>
            <w:shd w:val="clear" w:color="FF0C1C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324</w:t>
            </w:r>
          </w:p>
        </w:tc>
        <w:tc>
          <w:tcPr>
            <w:tcW w:w="840" w:type="dxa"/>
            <w:tcBorders>
              <w:top w:val="single" w:sz="4" w:space="0" w:color="FF0C1C"/>
              <w:left w:val="single" w:sz="4" w:space="0" w:color="D60011"/>
              <w:bottom w:val="single" w:sz="4" w:space="0" w:color="FF0C1C"/>
              <w:right w:val="single" w:sz="4" w:space="0" w:color="D60011"/>
            </w:tcBorders>
            <w:shd w:val="clear" w:color="FF0C1C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179</w:t>
            </w:r>
          </w:p>
        </w:tc>
        <w:tc>
          <w:tcPr>
            <w:tcW w:w="5940" w:type="dxa"/>
            <w:tcBorders>
              <w:top w:val="single" w:sz="4" w:space="0" w:color="FF0C1C"/>
              <w:left w:val="single" w:sz="4" w:space="0" w:color="D60011"/>
              <w:bottom w:val="single" w:sz="4" w:space="0" w:color="FF0C1C"/>
              <w:right w:val="single" w:sz="4" w:space="0" w:color="D60011"/>
            </w:tcBorders>
            <w:shd w:val="clear" w:color="FF0C1C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oral history in the Bible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Orally communicate a historical family event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Listen to the oral histories of others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Demonstrate being a respectful audience member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Practice reciting oral histories from memory</w:t>
            </w:r>
          </w:p>
        </w:tc>
        <w:tc>
          <w:tcPr>
            <w:tcW w:w="242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FF0C1C"/>
              <w:left w:val="single" w:sz="4" w:space="0" w:color="D60011"/>
              <w:bottom w:val="single" w:sz="4" w:space="0" w:color="FF0C1C"/>
              <w:right w:val="single" w:sz="4" w:space="0" w:color="D60011"/>
            </w:tcBorders>
            <w:shd w:val="clear" w:color="FF0C1C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131</w:t>
            </w:r>
          </w:p>
        </w:tc>
        <w:tc>
          <w:tcPr>
            <w:tcW w:w="840" w:type="dxa"/>
            <w:tcBorders>
              <w:top w:val="single" w:sz="4" w:space="0" w:color="FF0C1C"/>
              <w:left w:val="single" w:sz="4" w:space="0" w:color="D60011"/>
              <w:bottom w:val="single" w:sz="4" w:space="0" w:color="FF0C1C"/>
              <w:right w:val="single" w:sz="4" w:space="0" w:color="D60011"/>
            </w:tcBorders>
            <w:shd w:val="clear" w:color="FF0C1C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365–68</w:t>
            </w:r>
          </w:p>
        </w:tc>
        <w:tc>
          <w:tcPr>
            <w:tcW w:w="840" w:type="dxa"/>
            <w:tcBorders>
              <w:top w:val="single" w:sz="4" w:space="0" w:color="FF0C1C"/>
              <w:left w:val="single" w:sz="4" w:space="0" w:color="D60011"/>
              <w:bottom w:val="single" w:sz="4" w:space="0" w:color="FF0C1C"/>
              <w:right w:val="single" w:sz="4" w:space="0" w:color="D60011"/>
            </w:tcBorders>
            <w:shd w:val="clear" w:color="FF0C1C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325–28</w:t>
            </w:r>
          </w:p>
        </w:tc>
        <w:tc>
          <w:tcPr>
            <w:tcW w:w="840" w:type="dxa"/>
            <w:tcBorders>
              <w:top w:val="single" w:sz="4" w:space="0" w:color="FF0C1C"/>
              <w:left w:val="single" w:sz="4" w:space="0" w:color="D60011"/>
              <w:bottom w:val="single" w:sz="4" w:space="0" w:color="FF0C1C"/>
              <w:right w:val="single" w:sz="4" w:space="0" w:color="D60011"/>
            </w:tcBorders>
            <w:shd w:val="clear" w:color="FF0C1C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175–76, 180–81</w:t>
            </w:r>
          </w:p>
        </w:tc>
        <w:tc>
          <w:tcPr>
            <w:tcW w:w="5940" w:type="dxa"/>
            <w:tcBorders>
              <w:top w:val="single" w:sz="4" w:space="0" w:color="FF0C1C"/>
              <w:left w:val="single" w:sz="4" w:space="0" w:color="D60011"/>
              <w:bottom w:val="single" w:sz="4" w:space="0" w:color="FF0C1C"/>
              <w:right w:val="single" w:sz="4" w:space="0" w:color="D60011"/>
            </w:tcBorders>
            <w:shd w:val="clear" w:color="FF0C1C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Distinguish characteristics of the African peoples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the common method of dividing Africa’s early people groups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Describe the </w:t>
            </w:r>
            <w:proofErr w:type="spellStart"/>
            <w:r w:rsidRPr="00590C31">
              <w:rPr>
                <w:rFonts w:ascii="Arial" w:hAnsi="Arial" w:cs="Arial"/>
              </w:rPr>
              <w:t>Tuareg</w:t>
            </w:r>
            <w:proofErr w:type="spellEnd"/>
            <w:r w:rsidRPr="00590C31">
              <w:rPr>
                <w:rFonts w:ascii="Arial" w:hAnsi="Arial" w:cs="Arial"/>
              </w:rPr>
              <w:t xml:space="preserve"> and locate their region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Describe the </w:t>
            </w:r>
            <w:proofErr w:type="spellStart"/>
            <w:r w:rsidRPr="00590C31">
              <w:rPr>
                <w:rFonts w:ascii="Arial" w:hAnsi="Arial" w:cs="Arial"/>
              </w:rPr>
              <w:t>Maasai</w:t>
            </w:r>
            <w:proofErr w:type="spellEnd"/>
            <w:r w:rsidRPr="00590C31">
              <w:rPr>
                <w:rFonts w:ascii="Arial" w:hAnsi="Arial" w:cs="Arial"/>
              </w:rPr>
              <w:t xml:space="preserve"> and locate their region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the Pygmies, the Bushmen, and the Khoikhoi, and locate their region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Compare traditional African beliefs with biblical truth</w:t>
            </w:r>
          </w:p>
        </w:tc>
        <w:tc>
          <w:tcPr>
            <w:tcW w:w="242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African traditional beliefs and biblical truth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Introduction of the gospel by European missionaries 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Influence of Islam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FF0C1C"/>
              <w:left w:val="single" w:sz="4" w:space="0" w:color="D60011"/>
              <w:bottom w:val="single" w:sz="4" w:space="0" w:color="FF0C1C"/>
              <w:right w:val="single" w:sz="4" w:space="0" w:color="D60011"/>
            </w:tcBorders>
            <w:shd w:val="clear" w:color="FF0C1C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132</w:t>
            </w:r>
          </w:p>
        </w:tc>
        <w:tc>
          <w:tcPr>
            <w:tcW w:w="840" w:type="dxa"/>
            <w:tcBorders>
              <w:top w:val="single" w:sz="4" w:space="0" w:color="FF0C1C"/>
              <w:left w:val="single" w:sz="4" w:space="0" w:color="D60011"/>
              <w:bottom w:val="single" w:sz="4" w:space="0" w:color="FF0C1C"/>
              <w:right w:val="single" w:sz="4" w:space="0" w:color="D60011"/>
            </w:tcBorders>
            <w:shd w:val="clear" w:color="FF0C1C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369–72</w:t>
            </w:r>
          </w:p>
        </w:tc>
        <w:tc>
          <w:tcPr>
            <w:tcW w:w="840" w:type="dxa"/>
            <w:tcBorders>
              <w:top w:val="single" w:sz="4" w:space="0" w:color="FF0C1C"/>
              <w:left w:val="single" w:sz="4" w:space="0" w:color="D60011"/>
              <w:bottom w:val="single" w:sz="4" w:space="0" w:color="FF0C1C"/>
              <w:right w:val="single" w:sz="4" w:space="0" w:color="D60011"/>
            </w:tcBorders>
            <w:shd w:val="clear" w:color="FF0C1C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329–32</w:t>
            </w:r>
          </w:p>
        </w:tc>
        <w:tc>
          <w:tcPr>
            <w:tcW w:w="840" w:type="dxa"/>
            <w:tcBorders>
              <w:top w:val="single" w:sz="4" w:space="0" w:color="FF0C1C"/>
              <w:left w:val="single" w:sz="4" w:space="0" w:color="D60011"/>
              <w:bottom w:val="single" w:sz="4" w:space="0" w:color="FF0C1C"/>
              <w:right w:val="single" w:sz="4" w:space="0" w:color="D60011"/>
            </w:tcBorders>
            <w:shd w:val="clear" w:color="FF0C1C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175–76, 182–83, 241–51</w:t>
            </w:r>
          </w:p>
        </w:tc>
        <w:tc>
          <w:tcPr>
            <w:tcW w:w="5940" w:type="dxa"/>
            <w:tcBorders>
              <w:top w:val="single" w:sz="4" w:space="0" w:color="FF0C1C"/>
              <w:left w:val="single" w:sz="4" w:space="0" w:color="D60011"/>
              <w:bottom w:val="single" w:sz="4" w:space="0" w:color="FF0C1C"/>
              <w:right w:val="single" w:sz="4" w:space="0" w:color="D60011"/>
            </w:tcBorders>
            <w:shd w:val="clear" w:color="FF0C1C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Contrast characteristics of African civilizations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Aksum’s culture, language, and resources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Identify what likely influenced </w:t>
            </w:r>
            <w:proofErr w:type="spellStart"/>
            <w:r w:rsidRPr="00590C31">
              <w:rPr>
                <w:rFonts w:ascii="Arial" w:hAnsi="Arial" w:cs="Arial"/>
              </w:rPr>
              <w:t>Ezana’s</w:t>
            </w:r>
            <w:proofErr w:type="spellEnd"/>
            <w:r w:rsidRPr="00590C31">
              <w:rPr>
                <w:rFonts w:ascii="Arial" w:hAnsi="Arial" w:cs="Arial"/>
              </w:rPr>
              <w:t xml:space="preserve"> spiritual conversion and how it influenced his kingdom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Examine the biblical account of the queen of Sheba in light of history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Locate ancient Ghana on a map and identify the modern country in which it was located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the importance of trade to Ghana’s economy</w:t>
            </w:r>
          </w:p>
        </w:tc>
        <w:tc>
          <w:tcPr>
            <w:tcW w:w="242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Christianity as the official religion in Aksum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Impact of a servant’s spirit by Frumentius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Introduction of Christianity by Byzantine traders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Queen of Sheba’s visit to Solomon 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Christ’s mention of the queen of Sheba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FF0C1C"/>
              <w:left w:val="single" w:sz="4" w:space="0" w:color="D60011"/>
              <w:bottom w:val="single" w:sz="4" w:space="0" w:color="FF0C1C"/>
              <w:right w:val="single" w:sz="4" w:space="0" w:color="D60011"/>
            </w:tcBorders>
            <w:shd w:val="clear" w:color="FF0C1C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133</w:t>
            </w:r>
          </w:p>
        </w:tc>
        <w:tc>
          <w:tcPr>
            <w:tcW w:w="840" w:type="dxa"/>
            <w:tcBorders>
              <w:top w:val="single" w:sz="4" w:space="0" w:color="FF0C1C"/>
              <w:left w:val="single" w:sz="4" w:space="0" w:color="D60011"/>
              <w:bottom w:val="single" w:sz="4" w:space="0" w:color="FF0C1C"/>
              <w:right w:val="single" w:sz="4" w:space="0" w:color="D60011"/>
            </w:tcBorders>
            <w:shd w:val="clear" w:color="FF0C1C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373</w:t>
            </w:r>
          </w:p>
        </w:tc>
        <w:tc>
          <w:tcPr>
            <w:tcW w:w="840" w:type="dxa"/>
            <w:tcBorders>
              <w:top w:val="single" w:sz="4" w:space="0" w:color="FF0C1C"/>
              <w:left w:val="single" w:sz="4" w:space="0" w:color="D60011"/>
              <w:bottom w:val="single" w:sz="4" w:space="0" w:color="FF0C1C"/>
              <w:right w:val="single" w:sz="4" w:space="0" w:color="D60011"/>
            </w:tcBorders>
            <w:shd w:val="clear" w:color="FF0C1C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333</w:t>
            </w:r>
          </w:p>
        </w:tc>
        <w:tc>
          <w:tcPr>
            <w:tcW w:w="840" w:type="dxa"/>
            <w:tcBorders>
              <w:top w:val="single" w:sz="4" w:space="0" w:color="FF0C1C"/>
              <w:left w:val="single" w:sz="4" w:space="0" w:color="D60011"/>
              <w:bottom w:val="single" w:sz="4" w:space="0" w:color="FF0C1C"/>
              <w:right w:val="single" w:sz="4" w:space="0" w:color="D60011"/>
            </w:tcBorders>
            <w:shd w:val="clear" w:color="FF0C1C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184</w:t>
            </w:r>
          </w:p>
        </w:tc>
        <w:tc>
          <w:tcPr>
            <w:tcW w:w="5940" w:type="dxa"/>
            <w:tcBorders>
              <w:top w:val="single" w:sz="4" w:space="0" w:color="FF0C1C"/>
              <w:left w:val="single" w:sz="4" w:space="0" w:color="D60011"/>
              <w:bottom w:val="single" w:sz="4" w:space="0" w:color="FF0C1C"/>
              <w:right w:val="single" w:sz="4" w:space="0" w:color="D60011"/>
            </w:tcBorders>
            <w:shd w:val="clear" w:color="FF0C1C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the time in different African time zones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Relate the art of fabric dyeing to African trade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Make a tie-dyed shirt</w:t>
            </w:r>
          </w:p>
        </w:tc>
        <w:tc>
          <w:tcPr>
            <w:tcW w:w="242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FF0C1C"/>
              <w:left w:val="single" w:sz="4" w:space="0" w:color="D60011"/>
              <w:bottom w:val="single" w:sz="4" w:space="0" w:color="FF0C1C"/>
              <w:right w:val="single" w:sz="4" w:space="0" w:color="D60011"/>
            </w:tcBorders>
            <w:shd w:val="clear" w:color="FF0C1C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lastRenderedPageBreak/>
              <w:t>134</w:t>
            </w:r>
          </w:p>
        </w:tc>
        <w:tc>
          <w:tcPr>
            <w:tcW w:w="840" w:type="dxa"/>
            <w:tcBorders>
              <w:top w:val="single" w:sz="4" w:space="0" w:color="FF0C1C"/>
              <w:left w:val="single" w:sz="4" w:space="0" w:color="D60011"/>
              <w:bottom w:val="single" w:sz="4" w:space="0" w:color="FF0C1C"/>
              <w:right w:val="single" w:sz="4" w:space="0" w:color="D60011"/>
            </w:tcBorders>
            <w:shd w:val="clear" w:color="FF0C1C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374–76</w:t>
            </w:r>
          </w:p>
        </w:tc>
        <w:tc>
          <w:tcPr>
            <w:tcW w:w="840" w:type="dxa"/>
            <w:tcBorders>
              <w:top w:val="single" w:sz="4" w:space="0" w:color="FF0C1C"/>
              <w:left w:val="single" w:sz="4" w:space="0" w:color="D60011"/>
              <w:bottom w:val="single" w:sz="4" w:space="0" w:color="FF0C1C"/>
              <w:right w:val="single" w:sz="4" w:space="0" w:color="D60011"/>
            </w:tcBorders>
            <w:shd w:val="clear" w:color="FF0C1C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334–36</w:t>
            </w:r>
          </w:p>
        </w:tc>
        <w:tc>
          <w:tcPr>
            <w:tcW w:w="840" w:type="dxa"/>
            <w:tcBorders>
              <w:top w:val="single" w:sz="4" w:space="0" w:color="FF0C1C"/>
              <w:left w:val="single" w:sz="4" w:space="0" w:color="D60011"/>
              <w:bottom w:val="single" w:sz="4" w:space="0" w:color="FF0C1C"/>
              <w:right w:val="single" w:sz="4" w:space="0" w:color="D60011"/>
            </w:tcBorders>
            <w:shd w:val="clear" w:color="FF0C1C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175–76, 185</w:t>
            </w:r>
          </w:p>
        </w:tc>
        <w:tc>
          <w:tcPr>
            <w:tcW w:w="5940" w:type="dxa"/>
            <w:tcBorders>
              <w:top w:val="single" w:sz="4" w:space="0" w:color="FF0C1C"/>
              <w:left w:val="single" w:sz="4" w:space="0" w:color="D60011"/>
              <w:bottom w:val="single" w:sz="4" w:space="0" w:color="FF0C1C"/>
              <w:right w:val="single" w:sz="4" w:space="0" w:color="D60011"/>
            </w:tcBorders>
            <w:shd w:val="clear" w:color="FF0C1C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Locate ancient Mali and the modern country of Mali on a map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Locate ancient Songhai on a map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Determine causes and effects of events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Mali’s two famous rulers and their accomplishments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the values, culture, and economy of ancient Mali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Summarize the rise and fall of the empires of Mali and Songhai 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the most significant ruler of Songhai and his accomplishments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Recognize legends based on the lives of ancient African heroes</w:t>
            </w:r>
          </w:p>
        </w:tc>
        <w:tc>
          <w:tcPr>
            <w:tcW w:w="242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Domination of Mali by Islam and traditional beliefs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FF0C1C"/>
              <w:left w:val="single" w:sz="4" w:space="0" w:color="D60011"/>
              <w:bottom w:val="single" w:sz="4" w:space="0" w:color="FF0C1C"/>
              <w:right w:val="single" w:sz="4" w:space="0" w:color="D60011"/>
            </w:tcBorders>
            <w:shd w:val="clear" w:color="FF0C1C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135</w:t>
            </w:r>
          </w:p>
        </w:tc>
        <w:tc>
          <w:tcPr>
            <w:tcW w:w="840" w:type="dxa"/>
            <w:tcBorders>
              <w:top w:val="single" w:sz="4" w:space="0" w:color="FF0C1C"/>
              <w:left w:val="single" w:sz="4" w:space="0" w:color="D60011"/>
              <w:bottom w:val="single" w:sz="4" w:space="0" w:color="FF0C1C"/>
              <w:right w:val="single" w:sz="4" w:space="0" w:color="D60011"/>
            </w:tcBorders>
            <w:shd w:val="clear" w:color="FF0C1C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377–78</w:t>
            </w:r>
          </w:p>
        </w:tc>
        <w:tc>
          <w:tcPr>
            <w:tcW w:w="840" w:type="dxa"/>
            <w:tcBorders>
              <w:top w:val="single" w:sz="4" w:space="0" w:color="FF0C1C"/>
              <w:left w:val="single" w:sz="4" w:space="0" w:color="D60011"/>
              <w:bottom w:val="single" w:sz="4" w:space="0" w:color="FF0C1C"/>
              <w:right w:val="single" w:sz="4" w:space="0" w:color="D60011"/>
            </w:tcBorders>
            <w:shd w:val="clear" w:color="FF0C1C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337–38</w:t>
            </w:r>
          </w:p>
        </w:tc>
        <w:tc>
          <w:tcPr>
            <w:tcW w:w="840" w:type="dxa"/>
            <w:tcBorders>
              <w:top w:val="single" w:sz="4" w:space="0" w:color="FF0C1C"/>
              <w:left w:val="single" w:sz="4" w:space="0" w:color="D60011"/>
              <w:bottom w:val="single" w:sz="4" w:space="0" w:color="FF0C1C"/>
              <w:right w:val="single" w:sz="4" w:space="0" w:color="D60011"/>
            </w:tcBorders>
            <w:shd w:val="clear" w:color="FF0C1C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5940" w:type="dxa"/>
            <w:tcBorders>
              <w:top w:val="single" w:sz="4" w:space="0" w:color="FF0C1C"/>
              <w:left w:val="single" w:sz="4" w:space="0" w:color="D60011"/>
              <w:bottom w:val="single" w:sz="4" w:space="0" w:color="FF0C1C"/>
              <w:right w:val="single" w:sz="4" w:space="0" w:color="D60011"/>
            </w:tcBorders>
            <w:shd w:val="clear" w:color="FF0C1C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4C4" w:rsidRPr="00590C31" w:rsidRDefault="00B664C4">
            <w:pPr>
              <w:pStyle w:val="tabletxtbullet"/>
              <w:rPr>
                <w:rStyle w:val="ital"/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Define </w:t>
            </w:r>
            <w:r w:rsidRPr="00590C31">
              <w:rPr>
                <w:rStyle w:val="ital"/>
                <w:rFonts w:ascii="Arial" w:hAnsi="Arial" w:cs="Arial"/>
              </w:rPr>
              <w:t>economy</w:t>
            </w:r>
            <w:r w:rsidRPr="00590C31">
              <w:rPr>
                <w:rFonts w:ascii="Arial" w:hAnsi="Arial" w:cs="Arial"/>
              </w:rPr>
              <w:t xml:space="preserve">, </w:t>
            </w:r>
            <w:r w:rsidRPr="00590C31">
              <w:rPr>
                <w:rStyle w:val="ital"/>
                <w:rFonts w:ascii="Arial" w:hAnsi="Arial" w:cs="Arial"/>
              </w:rPr>
              <w:t>consumer</w:t>
            </w:r>
            <w:r w:rsidRPr="00590C31">
              <w:rPr>
                <w:rFonts w:ascii="Arial" w:hAnsi="Arial" w:cs="Arial"/>
              </w:rPr>
              <w:t xml:space="preserve">, </w:t>
            </w:r>
            <w:r w:rsidRPr="00590C31">
              <w:rPr>
                <w:rStyle w:val="ital"/>
                <w:rFonts w:ascii="Arial" w:hAnsi="Arial" w:cs="Arial"/>
              </w:rPr>
              <w:t>demand</w:t>
            </w:r>
            <w:r w:rsidRPr="00590C31">
              <w:rPr>
                <w:rFonts w:ascii="Arial" w:hAnsi="Arial" w:cs="Arial"/>
              </w:rPr>
              <w:t xml:space="preserve">, and </w:t>
            </w:r>
            <w:r w:rsidRPr="00590C31">
              <w:rPr>
                <w:rStyle w:val="ital"/>
                <w:rFonts w:ascii="Arial" w:hAnsi="Arial" w:cs="Arial"/>
              </w:rPr>
              <w:t>supply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Analyze how the law of supply and demand affects prices in an economy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Predict what will happen to a country’s economy in different scenarios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Discuss predictions with classmates </w:t>
            </w:r>
          </w:p>
        </w:tc>
        <w:tc>
          <w:tcPr>
            <w:tcW w:w="242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FF0C1C"/>
              <w:left w:val="single" w:sz="4" w:space="0" w:color="D60011"/>
              <w:bottom w:val="single" w:sz="4" w:space="0" w:color="FF0C1C"/>
              <w:right w:val="single" w:sz="4" w:space="0" w:color="D60011"/>
            </w:tcBorders>
            <w:shd w:val="clear" w:color="FF0C1C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136</w:t>
            </w:r>
          </w:p>
        </w:tc>
        <w:tc>
          <w:tcPr>
            <w:tcW w:w="840" w:type="dxa"/>
            <w:tcBorders>
              <w:top w:val="single" w:sz="4" w:space="0" w:color="FF0C1C"/>
              <w:left w:val="single" w:sz="4" w:space="0" w:color="D60011"/>
              <w:bottom w:val="single" w:sz="4" w:space="0" w:color="FF0C1C"/>
              <w:right w:val="single" w:sz="4" w:space="0" w:color="D60011"/>
            </w:tcBorders>
            <w:shd w:val="clear" w:color="FF0C1C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379–82</w:t>
            </w:r>
          </w:p>
        </w:tc>
        <w:tc>
          <w:tcPr>
            <w:tcW w:w="840" w:type="dxa"/>
            <w:tcBorders>
              <w:top w:val="single" w:sz="4" w:space="0" w:color="FF0C1C"/>
              <w:left w:val="single" w:sz="4" w:space="0" w:color="D60011"/>
              <w:bottom w:val="single" w:sz="4" w:space="0" w:color="FF0C1C"/>
              <w:right w:val="single" w:sz="4" w:space="0" w:color="D60011"/>
            </w:tcBorders>
            <w:shd w:val="clear" w:color="FF0C1C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339–42</w:t>
            </w:r>
          </w:p>
        </w:tc>
        <w:tc>
          <w:tcPr>
            <w:tcW w:w="840" w:type="dxa"/>
            <w:tcBorders>
              <w:top w:val="single" w:sz="4" w:space="0" w:color="FF0C1C"/>
              <w:left w:val="single" w:sz="4" w:space="0" w:color="D60011"/>
              <w:bottom w:val="single" w:sz="4" w:space="0" w:color="FF0C1C"/>
              <w:right w:val="single" w:sz="4" w:space="0" w:color="D60011"/>
            </w:tcBorders>
            <w:shd w:val="clear" w:color="FF0C1C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175–76, 186–87, 241–51</w:t>
            </w:r>
          </w:p>
        </w:tc>
        <w:tc>
          <w:tcPr>
            <w:tcW w:w="5940" w:type="dxa"/>
            <w:tcBorders>
              <w:top w:val="single" w:sz="4" w:space="0" w:color="FF0C1C"/>
              <w:left w:val="single" w:sz="4" w:space="0" w:color="D60011"/>
              <w:bottom w:val="single" w:sz="4" w:space="0" w:color="FF0C1C"/>
              <w:right w:val="single" w:sz="4" w:space="0" w:color="D60011"/>
            </w:tcBorders>
            <w:shd w:val="clear" w:color="FF0C1C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Label places on a map of Africa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Locate ancient </w:t>
            </w:r>
            <w:proofErr w:type="spellStart"/>
            <w:r w:rsidRPr="00590C31">
              <w:rPr>
                <w:rFonts w:ascii="Arial" w:hAnsi="Arial" w:cs="Arial"/>
              </w:rPr>
              <w:t>Mwene</w:t>
            </w:r>
            <w:proofErr w:type="spellEnd"/>
            <w:r w:rsidRPr="00590C31">
              <w:rPr>
                <w:rFonts w:ascii="Arial" w:hAnsi="Arial" w:cs="Arial"/>
              </w:rPr>
              <w:t xml:space="preserve"> </w:t>
            </w:r>
            <w:proofErr w:type="spellStart"/>
            <w:r w:rsidRPr="00590C31">
              <w:rPr>
                <w:rFonts w:ascii="Arial" w:hAnsi="Arial" w:cs="Arial"/>
              </w:rPr>
              <w:t>Mutapa</w:t>
            </w:r>
            <w:proofErr w:type="spellEnd"/>
            <w:r w:rsidRPr="00590C31">
              <w:rPr>
                <w:rFonts w:ascii="Arial" w:hAnsi="Arial" w:cs="Arial"/>
              </w:rPr>
              <w:t xml:space="preserve"> and the modern country of Zimbabwe on a map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features of buildings of the ancient Shona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common features of the coastal cities in eastern Africa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how traders and explorers influenced Africa and whether the results were positive or negative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ways to aid in the spread of the gospel</w:t>
            </w:r>
          </w:p>
        </w:tc>
        <w:tc>
          <w:tcPr>
            <w:tcW w:w="242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Spread of the gospel through contact with other continents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Prophecy that Christ’s kingdom will include people from all nations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Importance of evangelism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FF0C1C"/>
              <w:left w:val="single" w:sz="4" w:space="0" w:color="D60011"/>
              <w:bottom w:val="single" w:sz="4" w:space="0" w:color="FF0C1C"/>
              <w:right w:val="single" w:sz="4" w:space="0" w:color="D60011"/>
            </w:tcBorders>
            <w:shd w:val="clear" w:color="FF0C1C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137</w:t>
            </w:r>
          </w:p>
        </w:tc>
        <w:tc>
          <w:tcPr>
            <w:tcW w:w="840" w:type="dxa"/>
            <w:tcBorders>
              <w:top w:val="single" w:sz="4" w:space="0" w:color="FF0C1C"/>
              <w:left w:val="single" w:sz="4" w:space="0" w:color="D60011"/>
              <w:bottom w:val="single" w:sz="4" w:space="0" w:color="FF0C1C"/>
              <w:right w:val="single" w:sz="4" w:space="0" w:color="D60011"/>
            </w:tcBorders>
            <w:shd w:val="clear" w:color="FF0C1C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383</w:t>
            </w:r>
          </w:p>
        </w:tc>
        <w:tc>
          <w:tcPr>
            <w:tcW w:w="840" w:type="dxa"/>
            <w:tcBorders>
              <w:top w:val="single" w:sz="4" w:space="0" w:color="FF0C1C"/>
              <w:left w:val="single" w:sz="4" w:space="0" w:color="D60011"/>
              <w:bottom w:val="single" w:sz="4" w:space="0" w:color="FF0C1C"/>
              <w:right w:val="single" w:sz="4" w:space="0" w:color="D60011"/>
            </w:tcBorders>
            <w:shd w:val="clear" w:color="FF0C1C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FF0C1C"/>
              <w:left w:val="single" w:sz="4" w:space="0" w:color="D60011"/>
              <w:bottom w:val="single" w:sz="4" w:space="0" w:color="FF0C1C"/>
              <w:right w:val="single" w:sz="4" w:space="0" w:color="D60011"/>
            </w:tcBorders>
            <w:shd w:val="clear" w:color="FF0C1C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188</w:t>
            </w:r>
          </w:p>
        </w:tc>
        <w:tc>
          <w:tcPr>
            <w:tcW w:w="5940" w:type="dxa"/>
            <w:tcBorders>
              <w:top w:val="single" w:sz="4" w:space="0" w:color="FF0C1C"/>
              <w:left w:val="single" w:sz="4" w:space="0" w:color="D60011"/>
              <w:bottom w:val="single" w:sz="4" w:space="0" w:color="FF0C1C"/>
              <w:right w:val="single" w:sz="4" w:space="0" w:color="D60011"/>
            </w:tcBorders>
            <w:shd w:val="clear" w:color="FF0C1C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Recall concepts and terms from Chapter 12</w:t>
            </w:r>
          </w:p>
        </w:tc>
        <w:tc>
          <w:tcPr>
            <w:tcW w:w="242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FF0C1C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138</w:t>
            </w:r>
          </w:p>
        </w:tc>
        <w:tc>
          <w:tcPr>
            <w:tcW w:w="840" w:type="dxa"/>
            <w:tcBorders>
              <w:top w:val="single" w:sz="4" w:space="0" w:color="FF0C1C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383</w:t>
            </w:r>
          </w:p>
        </w:tc>
        <w:tc>
          <w:tcPr>
            <w:tcW w:w="840" w:type="dxa"/>
            <w:tcBorders>
              <w:top w:val="single" w:sz="4" w:space="0" w:color="FF0C1C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FF0C1C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5940" w:type="dxa"/>
            <w:tcBorders>
              <w:top w:val="single" w:sz="4" w:space="0" w:color="FF0C1C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Demonstrate knowledge of concepts from Chapter 12 by taking the test</w:t>
            </w:r>
          </w:p>
        </w:tc>
        <w:tc>
          <w:tcPr>
            <w:tcW w:w="2420" w:type="dxa"/>
            <w:tcBorders>
              <w:top w:val="single" w:sz="4" w:space="0" w:color="D60011"/>
              <w:left w:val="single" w:sz="4" w:space="0" w:color="D60011"/>
              <w:bottom w:val="single" w:sz="4" w:space="0" w:color="D60011"/>
              <w:right w:val="single" w:sz="4" w:space="0" w:color="D60011"/>
            </w:tcBorders>
            <w:shd w:val="clear" w:color="FF0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hRule="exact" w:val="480"/>
        </w:trPr>
        <w:tc>
          <w:tcPr>
            <w:tcW w:w="11756" w:type="dxa"/>
            <w:gridSpan w:val="6"/>
            <w:tcBorders>
              <w:top w:val="single" w:sz="4" w:space="0" w:color="D60011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solid" w:color="7711FF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664C4" w:rsidRPr="00590C31" w:rsidRDefault="00B664C4">
            <w:pPr>
              <w:pStyle w:val="ChartChapterHea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Chapter 13: Ancient Japan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139</w:t>
            </w: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385–89</w:t>
            </w: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343–47</w:t>
            </w: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189–97, 241–51</w:t>
            </w:r>
          </w:p>
        </w:tc>
        <w:tc>
          <w:tcPr>
            <w:tcW w:w="59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Locate on a map the site of the ancient Japanese civilization, modern Japan and its regions, and the surrounding countries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key events of the ancient Japanese civilization on a timeline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Explain why little is known of Japan’s early history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the civilizations that influenced Japan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characteristics of the Japanese civilization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Explain how Japan forms an archipelago</w:t>
            </w:r>
          </w:p>
        </w:tc>
        <w:tc>
          <w:tcPr>
            <w:tcW w:w="242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Creation by God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Emperor worship and biblical truth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Biblical principle of training children early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140</w:t>
            </w: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390–92</w:t>
            </w: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348–50</w:t>
            </w: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189–96, 198–99, 241–51</w:t>
            </w:r>
          </w:p>
        </w:tc>
        <w:tc>
          <w:tcPr>
            <w:tcW w:w="59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and label the four main islands of Japan on a map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Contrast Shintoism with biblical truth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Identify the religion from China that Prince </w:t>
            </w:r>
            <w:proofErr w:type="spellStart"/>
            <w:r w:rsidRPr="00590C31">
              <w:rPr>
                <w:rFonts w:ascii="Arial" w:hAnsi="Arial" w:cs="Arial"/>
              </w:rPr>
              <w:t>Shotoku</w:t>
            </w:r>
            <w:proofErr w:type="spellEnd"/>
            <w:r w:rsidRPr="00590C31">
              <w:rPr>
                <w:rFonts w:ascii="Arial" w:hAnsi="Arial" w:cs="Arial"/>
              </w:rPr>
              <w:t xml:space="preserve"> introduced to Japan 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Analyze the importance of the Taika Reform for Japan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the Father of Calligraphy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the differences between how Japanese and Americans write</w:t>
            </w:r>
          </w:p>
        </w:tc>
        <w:tc>
          <w:tcPr>
            <w:tcW w:w="242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Shintoism and biblical truth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Blend of Shintoism and Buddhism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141</w:t>
            </w: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393</w:t>
            </w: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351</w:t>
            </w: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200</w:t>
            </w:r>
          </w:p>
        </w:tc>
        <w:tc>
          <w:tcPr>
            <w:tcW w:w="59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Create original art that expresses a theme for a Japanese event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Demonstrate the ability to follow directions and work cooperatively 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Compare maps to determine geographic features and locations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latitude and longitude for a location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Calculate distance using a map scale</w:t>
            </w:r>
          </w:p>
        </w:tc>
        <w:tc>
          <w:tcPr>
            <w:tcW w:w="242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142</w:t>
            </w: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394–97</w:t>
            </w: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352–55</w:t>
            </w: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189–96, 201</w:t>
            </w:r>
          </w:p>
        </w:tc>
        <w:tc>
          <w:tcPr>
            <w:tcW w:w="59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the family that rose to power during the Heian period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the official language of the Japanese court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Describe the characteristics of Japanese literature and art 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how the Japanese blended Shintoism and Buddhism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Describe imperial court etiquette </w:t>
            </w:r>
          </w:p>
        </w:tc>
        <w:tc>
          <w:tcPr>
            <w:tcW w:w="242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Freedom of religion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lastRenderedPageBreak/>
              <w:t>143</w:t>
            </w: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398</w:t>
            </w: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356</w:t>
            </w: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59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Demonstrate an understanding of the form of a haiku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Create a haiku 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Illustrate a haiku </w:t>
            </w:r>
          </w:p>
        </w:tc>
        <w:tc>
          <w:tcPr>
            <w:tcW w:w="242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144</w:t>
            </w: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399–402</w:t>
            </w: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357–60</w:t>
            </w: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189–96, 202–5</w:t>
            </w:r>
          </w:p>
        </w:tc>
        <w:tc>
          <w:tcPr>
            <w:tcW w:w="59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Analyze the feudal system of government adopted by the Japanese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Distinguish the four levels of social classes in Japan’s feudal system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Identity the cause for the Mongol defeat 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Compare and contrast the samurai with the Christian soldier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Label places on a map of Japan</w:t>
            </w:r>
          </w:p>
        </w:tc>
        <w:tc>
          <w:tcPr>
            <w:tcW w:w="242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Emperor’s desire for religious control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Gift of salvation through Christ’s death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145</w:t>
            </w: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403</w:t>
            </w: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206</w:t>
            </w:r>
          </w:p>
        </w:tc>
        <w:tc>
          <w:tcPr>
            <w:tcW w:w="59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Recall concepts and terms from Chapter 13</w:t>
            </w:r>
          </w:p>
        </w:tc>
        <w:tc>
          <w:tcPr>
            <w:tcW w:w="242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146</w:t>
            </w: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403</w:t>
            </w: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594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Demonstrate knowledge of concepts from Chapter 13 by taking the test</w:t>
            </w:r>
          </w:p>
        </w:tc>
        <w:tc>
          <w:tcPr>
            <w:tcW w:w="2420" w:type="dxa"/>
            <w:tcBorders>
              <w:top w:val="single" w:sz="4" w:space="0" w:color="4C00E5"/>
              <w:left w:val="single" w:sz="4" w:space="0" w:color="4C00E5"/>
              <w:bottom w:val="single" w:sz="4" w:space="0" w:color="4C00E5"/>
              <w:right w:val="single" w:sz="4" w:space="0" w:color="4C00E5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hRule="exact" w:val="480"/>
        </w:trPr>
        <w:tc>
          <w:tcPr>
            <w:tcW w:w="11756" w:type="dxa"/>
            <w:gridSpan w:val="6"/>
            <w:tcBorders>
              <w:top w:val="single" w:sz="4" w:space="0" w:color="4C00E5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solid" w:color="FF4C1C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664C4" w:rsidRPr="00590C31" w:rsidRDefault="00B664C4">
            <w:pPr>
              <w:pStyle w:val="ChartChapterHea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Chapter 14: The Middle Ages in Europe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147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405–8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361–64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207–10, 241–51</w:t>
            </w:r>
          </w:p>
        </w:tc>
        <w:tc>
          <w:tcPr>
            <w:tcW w:w="59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the major events that began and ended the medieval period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political and religious conditions during the Middle Ages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Trace the paths of Germanic invaders on a map of Europe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Locate modern countries, medieval kingdoms, and other geographic features on a map of Europe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countries in the region of Scandinavia</w:t>
            </w:r>
          </w:p>
        </w:tc>
        <w:tc>
          <w:tcPr>
            <w:tcW w:w="242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Structure provided by the Roman Church during Rome’s collapse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Germanic heresy that denied the deity of Christ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148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409–12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365–68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207–9, 211–12</w:t>
            </w:r>
          </w:p>
        </w:tc>
        <w:tc>
          <w:tcPr>
            <w:tcW w:w="59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Distinguish the general meaning of </w:t>
            </w:r>
            <w:r w:rsidRPr="00590C31">
              <w:rPr>
                <w:rStyle w:val="ital"/>
                <w:rFonts w:ascii="Arial" w:hAnsi="Arial" w:cs="Arial"/>
              </w:rPr>
              <w:t>catholic</w:t>
            </w:r>
            <w:r w:rsidRPr="00590C31">
              <w:rPr>
                <w:rFonts w:ascii="Arial" w:hAnsi="Arial" w:cs="Arial"/>
              </w:rPr>
              <w:t xml:space="preserve"> from its meaning in the Roman Catholic Church 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Differentiate between the types of Roman Catholic clergy and their various responsibilities and lifestyles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Evaluate the priests’ changing teachings in light of Scripture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Roman Catholic sacraments and the beliefs associated with them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Benedict’s role in defining the lifestyle of a monk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Contrast the beliefs of the Roman Catholic Church with biblical truth</w:t>
            </w:r>
          </w:p>
        </w:tc>
        <w:tc>
          <w:tcPr>
            <w:tcW w:w="242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Bible not available in </w:t>
            </w:r>
            <w:proofErr w:type="spellStart"/>
            <w:r w:rsidRPr="00590C31">
              <w:rPr>
                <w:rFonts w:ascii="Arial" w:hAnsi="Arial" w:cs="Arial"/>
              </w:rPr>
              <w:t>ltaly</w:t>
            </w:r>
            <w:proofErr w:type="spellEnd"/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Scriptures and the writings of the early churchmen copied by monks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Control over worship and practice by the Roman Church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Roman Catholicism and biblical truth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149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413–16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369–72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207–9, 213–14</w:t>
            </w:r>
          </w:p>
        </w:tc>
        <w:tc>
          <w:tcPr>
            <w:tcW w:w="59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the major Frankish kings and their accomplishments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Recognize the importance of the alliance between the Frankish kings and the Roman Church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Charlemagne’s empire and his contributions to education and learning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the modern countries and languages that emerged from the Frankish Empire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Compare a map of the divisions of Charlemagne’s empire with a map of modern Europe </w:t>
            </w:r>
          </w:p>
        </w:tc>
        <w:tc>
          <w:tcPr>
            <w:tcW w:w="242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Muslim advance into Western Europe stopped at Tours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Alliance between the Roman Church and state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150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417–21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373–77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207–9, 215–17</w:t>
            </w:r>
          </w:p>
        </w:tc>
        <w:tc>
          <w:tcPr>
            <w:tcW w:w="59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Viking contributions to European culture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Recognize narrative details that convey feelings about the Vikings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Explain how the Vikings used their ships for a unique strategy of attack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Explain why feudalism was necessary in the Middle Ages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advantages of the feudal system to people of upper and lower classes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the steps in the process of becoming a knight and the roles of people on a manor</w:t>
            </w:r>
          </w:p>
        </w:tc>
        <w:tc>
          <w:tcPr>
            <w:tcW w:w="242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False Viking gods and biblical truth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Some weekday names derived from Viking gods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151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422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378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59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symbolism in a coat of arms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Design a coat of arms</w:t>
            </w:r>
          </w:p>
        </w:tc>
        <w:tc>
          <w:tcPr>
            <w:tcW w:w="242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lastRenderedPageBreak/>
              <w:t>152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423–26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379–82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218, 241–51</w:t>
            </w:r>
          </w:p>
        </w:tc>
        <w:tc>
          <w:tcPr>
            <w:tcW w:w="59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Recognize Robin Hood’s status as a legendary medieval hero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the Battle of Hastings and its results for England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Henry II’s contributions to England’s legal system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Differentiate between trial by ordeal and trial by jury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Trace the events that led up to the writing of the Magna Carta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Explain the significance of the Magna Carta and its influence on later documents</w:t>
            </w:r>
          </w:p>
        </w:tc>
        <w:tc>
          <w:tcPr>
            <w:tcW w:w="242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Stealing and doing good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Opposition to Roman Catholic teaching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English translation of the Bible by John Wycliffe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153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427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383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219</w:t>
            </w:r>
          </w:p>
        </w:tc>
        <w:tc>
          <w:tcPr>
            <w:tcW w:w="59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Participate in a mock trial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Discuss the fairness of a trial and the verdict </w:t>
            </w:r>
          </w:p>
        </w:tc>
        <w:tc>
          <w:tcPr>
            <w:tcW w:w="242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154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428–31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384–87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207–9, 220–21</w:t>
            </w:r>
          </w:p>
        </w:tc>
        <w:tc>
          <w:tcPr>
            <w:tcW w:w="59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the two functions of medieval castles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and describe various castle features and the methods of attacking and defending castles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medieval banquets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who controlled various parts of Europe during the Middle Ages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reasons for the decline of feudalism</w:t>
            </w:r>
          </w:p>
        </w:tc>
        <w:tc>
          <w:tcPr>
            <w:tcW w:w="242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Purpose of the Crusades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Emergence of the Protestant Reformation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155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432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388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222–25</w:t>
            </w:r>
          </w:p>
        </w:tc>
        <w:tc>
          <w:tcPr>
            <w:tcW w:w="59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simple machines used in castle defenses and weapons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Write a paragraph describing how simple machines helped castle defenses or weapons work</w:t>
            </w:r>
          </w:p>
        </w:tc>
        <w:tc>
          <w:tcPr>
            <w:tcW w:w="242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156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433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226</w:t>
            </w:r>
          </w:p>
        </w:tc>
        <w:tc>
          <w:tcPr>
            <w:tcW w:w="59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Recall concepts and terms from Chapter 14</w:t>
            </w:r>
          </w:p>
        </w:tc>
        <w:tc>
          <w:tcPr>
            <w:tcW w:w="242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157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433</w:t>
            </w: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594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Demonstrate knowledge of concepts from Chapter 14 by taking the test</w:t>
            </w:r>
          </w:p>
        </w:tc>
        <w:tc>
          <w:tcPr>
            <w:tcW w:w="2420" w:type="dxa"/>
            <w:tcBorders>
              <w:top w:val="single" w:sz="4" w:space="0" w:color="E53200"/>
              <w:left w:val="single" w:sz="4" w:space="0" w:color="E53200"/>
              <w:bottom w:val="single" w:sz="4" w:space="0" w:color="E53200"/>
              <w:right w:val="single" w:sz="4" w:space="0" w:color="E53200"/>
            </w:tcBorders>
            <w:shd w:val="clear" w:color="FF4C1C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hRule="exact" w:val="480"/>
        </w:trPr>
        <w:tc>
          <w:tcPr>
            <w:tcW w:w="11756" w:type="dxa"/>
            <w:gridSpan w:val="6"/>
            <w:tcBorders>
              <w:top w:val="single" w:sz="4" w:space="0" w:color="E532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215868" w:themeFill="accent5" w:themeFillShade="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664C4" w:rsidRPr="00590C31" w:rsidRDefault="00B664C4">
            <w:pPr>
              <w:pStyle w:val="ChartChapterHea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Chapter 15: A Kingdom from Shore to Shore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00BA00"/>
              <w:left w:val="single" w:sz="4" w:space="0" w:color="00BA00"/>
              <w:bottom w:val="single" w:sz="4" w:space="0" w:color="2BE200"/>
              <w:right w:val="single" w:sz="4" w:space="0" w:color="00BA00"/>
            </w:tcBorders>
            <w:shd w:val="clear" w:color="2BE200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158</w:t>
            </w:r>
          </w:p>
        </w:tc>
        <w:tc>
          <w:tcPr>
            <w:tcW w:w="840" w:type="dxa"/>
            <w:tcBorders>
              <w:top w:val="single" w:sz="4" w:space="0" w:color="00BA00"/>
              <w:left w:val="single" w:sz="4" w:space="0" w:color="00BA00"/>
              <w:bottom w:val="single" w:sz="4" w:space="0" w:color="2BE2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435–40</w:t>
            </w:r>
          </w:p>
        </w:tc>
        <w:tc>
          <w:tcPr>
            <w:tcW w:w="84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2BE2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389–94</w:t>
            </w:r>
          </w:p>
        </w:tc>
        <w:tc>
          <w:tcPr>
            <w:tcW w:w="840" w:type="dxa"/>
            <w:tcBorders>
              <w:top w:val="single" w:sz="4" w:space="0" w:color="00BA00"/>
              <w:left w:val="single" w:sz="4" w:space="0" w:color="2BE2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227–31</w:t>
            </w:r>
          </w:p>
        </w:tc>
        <w:tc>
          <w:tcPr>
            <w:tcW w:w="594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your worldview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Summarize the purpose of Creation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Explain the consequences of the Fall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Analyze the plan of redemption</w:t>
            </w:r>
          </w:p>
        </w:tc>
        <w:tc>
          <w:tcPr>
            <w:tcW w:w="242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Biblical worldview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Involvement of God in the affairs of men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Creation of man in the image of God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God’s command to exercise dominion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God’s mercy on display since the Flood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Man’s dominion altered by the Fall 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Jesus the Redeemer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Christ’s kingdom and the world’s kingdoms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2BE200"/>
              <w:left w:val="single" w:sz="4" w:space="0" w:color="00BA00"/>
              <w:bottom w:val="single" w:sz="4" w:space="0" w:color="2BE200"/>
              <w:right w:val="single" w:sz="4" w:space="0" w:color="00BA00"/>
            </w:tcBorders>
            <w:shd w:val="clear" w:color="2BE200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159</w:t>
            </w:r>
          </w:p>
        </w:tc>
        <w:tc>
          <w:tcPr>
            <w:tcW w:w="840" w:type="dxa"/>
            <w:tcBorders>
              <w:top w:val="single" w:sz="4" w:space="0" w:color="2BE200"/>
              <w:left w:val="single" w:sz="4" w:space="0" w:color="00BA00"/>
              <w:bottom w:val="single" w:sz="4" w:space="0" w:color="2BE2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441</w:t>
            </w:r>
          </w:p>
        </w:tc>
        <w:tc>
          <w:tcPr>
            <w:tcW w:w="84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2BE2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395</w:t>
            </w:r>
          </w:p>
        </w:tc>
        <w:tc>
          <w:tcPr>
            <w:tcW w:w="840" w:type="dxa"/>
            <w:tcBorders>
              <w:top w:val="single" w:sz="4" w:space="0" w:color="00BA00"/>
              <w:left w:val="single" w:sz="4" w:space="0" w:color="2BE2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232–33</w:t>
            </w:r>
          </w:p>
        </w:tc>
        <w:tc>
          <w:tcPr>
            <w:tcW w:w="594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Identify and explain what is not directly stated in the text by making inferences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Draw conclusions based on the text</w:t>
            </w:r>
          </w:p>
        </w:tc>
        <w:tc>
          <w:tcPr>
            <w:tcW w:w="242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2BE200"/>
              <w:left w:val="single" w:sz="4" w:space="0" w:color="00BA00"/>
              <w:bottom w:val="single" w:sz="4" w:space="0" w:color="2BE200"/>
              <w:right w:val="single" w:sz="4" w:space="0" w:color="00BA00"/>
            </w:tcBorders>
            <w:shd w:val="clear" w:color="2BE200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160</w:t>
            </w:r>
          </w:p>
        </w:tc>
        <w:tc>
          <w:tcPr>
            <w:tcW w:w="840" w:type="dxa"/>
            <w:tcBorders>
              <w:top w:val="single" w:sz="4" w:space="0" w:color="2BE200"/>
              <w:left w:val="single" w:sz="4" w:space="0" w:color="00BA00"/>
              <w:bottom w:val="single" w:sz="4" w:space="0" w:color="2BE2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442–45</w:t>
            </w:r>
          </w:p>
        </w:tc>
        <w:tc>
          <w:tcPr>
            <w:tcW w:w="84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2BE2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396–99</w:t>
            </w:r>
          </w:p>
        </w:tc>
        <w:tc>
          <w:tcPr>
            <w:tcW w:w="840" w:type="dxa"/>
            <w:tcBorders>
              <w:top w:val="single" w:sz="4" w:space="0" w:color="00BA00"/>
              <w:left w:val="single" w:sz="4" w:space="0" w:color="2BE2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227–30, 234</w:t>
            </w:r>
          </w:p>
        </w:tc>
        <w:tc>
          <w:tcPr>
            <w:tcW w:w="594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Trace the spread of the gospel to Egypt after Christ’s death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Explain how the Persian Empire was used by God to aid the Israelites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Trace the establishment of churches in the Mesopotamian region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Evaluate Persian influence on the growth of the early church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Evaluate Constantine’s influence on the growth of the church in Rome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Contrast the influence of the early church in eastern nations with current Christian churches</w:t>
            </w:r>
          </w:p>
        </w:tc>
        <w:tc>
          <w:tcPr>
            <w:tcW w:w="242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Spread of the gospel in the first centuries of the church</w:t>
            </w:r>
          </w:p>
          <w:p w:rsidR="00B664C4" w:rsidRPr="00590C31" w:rsidRDefault="00B664C4">
            <w:pPr>
              <w:pStyle w:val="tabletxtbullet"/>
              <w:suppressAutoHyphens w:val="0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Spread of the gospel in Mesopotamia and Persia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Jesus’ promise of His kingdom’s gradual growth 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Reasons Christians should be optimistic about presenting the gospel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2BE200"/>
              <w:left w:val="single" w:sz="4" w:space="0" w:color="00BA00"/>
              <w:bottom w:val="single" w:sz="4" w:space="0" w:color="2BE200"/>
              <w:right w:val="single" w:sz="4" w:space="0" w:color="00BA00"/>
            </w:tcBorders>
            <w:shd w:val="clear" w:color="2BE200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lastRenderedPageBreak/>
              <w:t>161</w:t>
            </w:r>
          </w:p>
        </w:tc>
        <w:tc>
          <w:tcPr>
            <w:tcW w:w="840" w:type="dxa"/>
            <w:tcBorders>
              <w:top w:val="single" w:sz="4" w:space="0" w:color="2BE200"/>
              <w:left w:val="single" w:sz="4" w:space="0" w:color="00BA00"/>
              <w:bottom w:val="single" w:sz="4" w:space="0" w:color="2BE2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446–50</w:t>
            </w:r>
          </w:p>
        </w:tc>
        <w:tc>
          <w:tcPr>
            <w:tcW w:w="84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2BE2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400–404</w:t>
            </w:r>
          </w:p>
        </w:tc>
        <w:tc>
          <w:tcPr>
            <w:tcW w:w="840" w:type="dxa"/>
            <w:tcBorders>
              <w:top w:val="single" w:sz="4" w:space="0" w:color="00BA00"/>
              <w:left w:val="single" w:sz="4" w:space="0" w:color="2BE2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227–30</w:t>
            </w:r>
          </w:p>
        </w:tc>
        <w:tc>
          <w:tcPr>
            <w:tcW w:w="594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Locate countries on a map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Explain why the ideas and philosophies of Greece and Rome were unsatisfying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Evaluate the influence of Paul’s ministry on the culture and the spread of the gospel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Describe the influence of the Reformation on the nation of England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Analyze the impact of Hinduism, Catholicism, and Christianity on India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Trace the spread of the gospel on the continent of Africa</w:t>
            </w:r>
          </w:p>
        </w:tc>
        <w:tc>
          <w:tcPr>
            <w:tcW w:w="242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Admonition to believers to be faithful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Warning to avoid false teaching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2BE200"/>
              <w:left w:val="single" w:sz="4" w:space="0" w:color="00BA00"/>
              <w:bottom w:val="single" w:sz="4" w:space="0" w:color="2BE200"/>
              <w:right w:val="single" w:sz="4" w:space="0" w:color="00BA00"/>
            </w:tcBorders>
            <w:shd w:val="clear" w:color="2BE200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162</w:t>
            </w:r>
          </w:p>
        </w:tc>
        <w:tc>
          <w:tcPr>
            <w:tcW w:w="840" w:type="dxa"/>
            <w:tcBorders>
              <w:top w:val="single" w:sz="4" w:space="0" w:color="2BE200"/>
              <w:left w:val="single" w:sz="4" w:space="0" w:color="00BA00"/>
              <w:bottom w:val="single" w:sz="4" w:space="0" w:color="2BE2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451</w:t>
            </w:r>
          </w:p>
        </w:tc>
        <w:tc>
          <w:tcPr>
            <w:tcW w:w="84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2BE2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405</w:t>
            </w:r>
          </w:p>
        </w:tc>
        <w:tc>
          <w:tcPr>
            <w:tcW w:w="840" w:type="dxa"/>
            <w:tcBorders>
              <w:top w:val="single" w:sz="4" w:space="0" w:color="00BA00"/>
              <w:left w:val="single" w:sz="4" w:space="0" w:color="2BE2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235</w:t>
            </w:r>
          </w:p>
        </w:tc>
        <w:tc>
          <w:tcPr>
            <w:tcW w:w="594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Locate countries on a map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Compare two ancient civilizations in a compare-contrast essay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Use a Venn diagram to organize ideas</w:t>
            </w:r>
          </w:p>
        </w:tc>
        <w:tc>
          <w:tcPr>
            <w:tcW w:w="242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Spread of the gospel in Europe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Mission work in India and Africa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Connection between honoring parents and God’s blessing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2BE200"/>
              <w:left w:val="single" w:sz="4" w:space="0" w:color="00BA00"/>
              <w:bottom w:val="single" w:sz="4" w:space="0" w:color="2BE200"/>
              <w:right w:val="single" w:sz="4" w:space="0" w:color="00BA00"/>
            </w:tcBorders>
            <w:shd w:val="clear" w:color="2BE200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163</w:t>
            </w:r>
          </w:p>
        </w:tc>
        <w:tc>
          <w:tcPr>
            <w:tcW w:w="840" w:type="dxa"/>
            <w:tcBorders>
              <w:top w:val="single" w:sz="4" w:space="0" w:color="2BE200"/>
              <w:left w:val="single" w:sz="4" w:space="0" w:color="00BA00"/>
              <w:bottom w:val="single" w:sz="4" w:space="0" w:color="2BE2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452–56</w:t>
            </w:r>
          </w:p>
        </w:tc>
        <w:tc>
          <w:tcPr>
            <w:tcW w:w="84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2BE2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406–10,</w:t>
            </w:r>
          </w:p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430–31</w:t>
            </w:r>
          </w:p>
        </w:tc>
        <w:tc>
          <w:tcPr>
            <w:tcW w:w="840" w:type="dxa"/>
            <w:tcBorders>
              <w:top w:val="single" w:sz="4" w:space="0" w:color="00BA00"/>
              <w:left w:val="single" w:sz="4" w:space="0" w:color="2BE2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227–30, 236–37</w:t>
            </w:r>
          </w:p>
        </w:tc>
        <w:tc>
          <w:tcPr>
            <w:tcW w:w="594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Locate countries on a map 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Analyze the influence of the Spaniards on Mesoamerican religion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Explain why Protestant Christianity was slow to influence Latin America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Trace the growth of Protestant Christianity in Latin America and in China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Evaluate the influence of Bible translation in Latin American languages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 xml:space="preserve">• Analyze Christianity in Latin America today </w:t>
            </w:r>
          </w:p>
        </w:tc>
        <w:tc>
          <w:tcPr>
            <w:tcW w:w="242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The Great Commission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Spread of the gospel to Latin America by African Americans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Spread of the gospel in China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Promise that the “gates of hell” will not prevail against the church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Christ’s kingdom to grow like a mustard seed</w:t>
            </w:r>
          </w:p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Spread of the gospel in the power of the Holy Spirit</w:t>
            </w: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2BE200"/>
              <w:left w:val="single" w:sz="4" w:space="0" w:color="00BA00"/>
              <w:bottom w:val="single" w:sz="4" w:space="0" w:color="2BE200"/>
              <w:right w:val="single" w:sz="4" w:space="0" w:color="00BA00"/>
            </w:tcBorders>
            <w:shd w:val="clear" w:color="2BE200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164</w:t>
            </w:r>
          </w:p>
        </w:tc>
        <w:tc>
          <w:tcPr>
            <w:tcW w:w="840" w:type="dxa"/>
            <w:tcBorders>
              <w:top w:val="single" w:sz="4" w:space="0" w:color="2BE200"/>
              <w:left w:val="single" w:sz="4" w:space="0" w:color="00BA00"/>
              <w:bottom w:val="single" w:sz="4" w:space="0" w:color="2BE2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457</w:t>
            </w:r>
          </w:p>
        </w:tc>
        <w:tc>
          <w:tcPr>
            <w:tcW w:w="840" w:type="dxa"/>
            <w:tcBorders>
              <w:top w:val="single" w:sz="4" w:space="0" w:color="00BA00"/>
              <w:left w:val="single" w:sz="4" w:space="0" w:color="00BA00"/>
              <w:bottom w:val="single" w:sz="4" w:space="0" w:color="00BA00"/>
              <w:right w:val="single" w:sz="4" w:space="0" w:color="2BE2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BA00"/>
              <w:left w:val="single" w:sz="4" w:space="0" w:color="2BE2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238</w:t>
            </w:r>
          </w:p>
        </w:tc>
        <w:tc>
          <w:tcPr>
            <w:tcW w:w="5940" w:type="dxa"/>
            <w:tcBorders>
              <w:top w:val="single" w:sz="4" w:space="0" w:color="00BA00"/>
              <w:left w:val="single" w:sz="4" w:space="0" w:color="00BA00"/>
              <w:bottom w:val="single" w:sz="4" w:space="0" w:color="2BE200"/>
              <w:right w:val="single" w:sz="4" w:space="0" w:color="2BE2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Recall concepts and terms from Chapter 15</w:t>
            </w:r>
          </w:p>
        </w:tc>
        <w:tc>
          <w:tcPr>
            <w:tcW w:w="2420" w:type="dxa"/>
            <w:tcBorders>
              <w:top w:val="single" w:sz="4" w:space="0" w:color="00BA00"/>
              <w:left w:val="single" w:sz="4" w:space="0" w:color="2BE2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B664C4" w:rsidRPr="00590C31" w:rsidTr="00590C31">
        <w:trPr>
          <w:cantSplit/>
          <w:trHeight w:val="240"/>
        </w:trPr>
        <w:tc>
          <w:tcPr>
            <w:tcW w:w="876" w:type="dxa"/>
            <w:tcBorders>
              <w:top w:val="single" w:sz="4" w:space="0" w:color="2BE200"/>
              <w:left w:val="single" w:sz="4" w:space="0" w:color="00BA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165</w:t>
            </w:r>
          </w:p>
        </w:tc>
        <w:tc>
          <w:tcPr>
            <w:tcW w:w="840" w:type="dxa"/>
            <w:tcBorders>
              <w:top w:val="single" w:sz="4" w:space="0" w:color="2BE200"/>
              <w:left w:val="single" w:sz="4" w:space="0" w:color="00BA00"/>
              <w:bottom w:val="single" w:sz="4" w:space="0" w:color="00BA00"/>
              <w:right w:val="single" w:sz="4" w:space="0" w:color="2BE2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664C4" w:rsidRPr="00590C31" w:rsidRDefault="00B664C4">
            <w:pPr>
              <w:pStyle w:val="tabletxtcentered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457</w:t>
            </w:r>
          </w:p>
        </w:tc>
        <w:tc>
          <w:tcPr>
            <w:tcW w:w="840" w:type="dxa"/>
            <w:tcBorders>
              <w:top w:val="single" w:sz="4" w:space="0" w:color="00BA00"/>
              <w:left w:val="single" w:sz="4" w:space="0" w:color="2BE200"/>
              <w:bottom w:val="single" w:sz="4" w:space="0" w:color="00BA00"/>
              <w:right w:val="single" w:sz="4" w:space="0" w:color="2BE200"/>
            </w:tcBorders>
            <w:shd w:val="clear" w:color="2BE200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BA00"/>
              <w:left w:val="single" w:sz="4" w:space="0" w:color="2BE200"/>
              <w:bottom w:val="single" w:sz="4" w:space="0" w:color="00BA00"/>
              <w:right w:val="single" w:sz="4" w:space="0" w:color="2BE200"/>
            </w:tcBorders>
            <w:shd w:val="clear" w:color="2BE200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5940" w:type="dxa"/>
            <w:tcBorders>
              <w:top w:val="single" w:sz="4" w:space="0" w:color="2BE200"/>
              <w:left w:val="single" w:sz="4" w:space="0" w:color="2BE200"/>
              <w:bottom w:val="single" w:sz="4" w:space="0" w:color="00BA00"/>
              <w:right w:val="single" w:sz="4" w:space="0" w:color="2BE2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tabletxtbullet"/>
              <w:rPr>
                <w:rFonts w:ascii="Arial" w:hAnsi="Arial" w:cs="Arial"/>
              </w:rPr>
            </w:pPr>
            <w:r w:rsidRPr="00590C31">
              <w:rPr>
                <w:rFonts w:ascii="Arial" w:hAnsi="Arial" w:cs="Arial"/>
              </w:rPr>
              <w:t>• Demonstrate knowledge of concepts from Chapter 15 by taking the test</w:t>
            </w:r>
          </w:p>
        </w:tc>
        <w:tc>
          <w:tcPr>
            <w:tcW w:w="2420" w:type="dxa"/>
            <w:tcBorders>
              <w:top w:val="single" w:sz="4" w:space="0" w:color="00BA00"/>
              <w:left w:val="single" w:sz="4" w:space="0" w:color="2BE200"/>
              <w:bottom w:val="single" w:sz="4" w:space="0" w:color="00BA00"/>
              <w:right w:val="single" w:sz="4" w:space="0" w:color="00BA00"/>
            </w:tcBorders>
            <w:shd w:val="clear" w:color="2BE200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64C4" w:rsidRPr="00590C31" w:rsidRDefault="00B664C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</w:tbl>
    <w:p w:rsidR="00B664C4" w:rsidRPr="00590C31" w:rsidRDefault="00B664C4">
      <w:pPr>
        <w:pStyle w:val="table"/>
        <w:rPr>
          <w:rFonts w:ascii="Arial" w:hAnsi="Arial" w:cs="Arial"/>
          <w:sz w:val="4"/>
          <w:szCs w:val="4"/>
        </w:rPr>
      </w:pPr>
    </w:p>
    <w:sectPr w:rsidR="00B664C4" w:rsidRPr="00590C31">
      <w:headerReference w:type="default" r:id="rId7"/>
      <w:pgSz w:w="1296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E9C" w:rsidRDefault="00F27E9C" w:rsidP="00590C31">
      <w:r>
        <w:separator/>
      </w:r>
    </w:p>
  </w:endnote>
  <w:endnote w:type="continuationSeparator" w:id="0">
    <w:p w:rsidR="00F27E9C" w:rsidRDefault="00F27E9C" w:rsidP="0059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Myriad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E9C" w:rsidRDefault="00F27E9C" w:rsidP="00590C31">
      <w:r>
        <w:separator/>
      </w:r>
    </w:p>
  </w:footnote>
  <w:footnote w:type="continuationSeparator" w:id="0">
    <w:p w:rsidR="00F27E9C" w:rsidRDefault="00F27E9C" w:rsidP="00590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C31" w:rsidRPr="00590C31" w:rsidRDefault="00590C31">
    <w:pPr>
      <w:pStyle w:val="Header"/>
      <w:rPr>
        <w:rFonts w:ascii="Arial" w:hAnsi="Arial" w:cs="Arial"/>
        <w:sz w:val="18"/>
      </w:rPr>
    </w:pPr>
    <w:r w:rsidRPr="00590C31">
      <w:rPr>
        <w:rFonts w:ascii="Arial" w:hAnsi="Arial" w:cs="Arial"/>
        <w:sz w:val="18"/>
      </w:rPr>
      <w:t>Heritage Studies 6, 3</w:t>
    </w:r>
    <w:r w:rsidRPr="00590C31">
      <w:rPr>
        <w:rFonts w:ascii="Arial" w:hAnsi="Arial" w:cs="Arial"/>
        <w:sz w:val="18"/>
        <w:vertAlign w:val="superscript"/>
      </w:rPr>
      <w:t>rd</w:t>
    </w:r>
    <w:r w:rsidRPr="00590C31">
      <w:rPr>
        <w:rFonts w:ascii="Arial" w:hAnsi="Arial" w:cs="Arial"/>
        <w:sz w:val="18"/>
      </w:rPr>
      <w:t xml:space="preserve"> edition ©2012 BJU Press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32"/>
    <w:rsid w:val="00590C31"/>
    <w:rsid w:val="00686B01"/>
    <w:rsid w:val="008400B5"/>
    <w:rsid w:val="00B664C4"/>
    <w:rsid w:val="00B86E01"/>
    <w:rsid w:val="00BD0918"/>
    <w:rsid w:val="00EA6968"/>
    <w:rsid w:val="00EF7232"/>
    <w:rsid w:val="00F2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6DF0A48-BF57-487A-AB10-3B1B765E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HeadingA">
    <w:name w:val="Heading A"/>
    <w:basedOn w:val="NoParagraphStyle"/>
    <w:uiPriority w:val="99"/>
    <w:pPr>
      <w:keepNext/>
      <w:suppressAutoHyphens/>
      <w:spacing w:before="160" w:after="120" w:line="520" w:lineRule="atLeast"/>
    </w:pPr>
    <w:rPr>
      <w:rFonts w:ascii="MyriadPro-Bold" w:hAnsi="MyriadPro-Bold" w:cs="MyriadPro-Bold"/>
      <w:b/>
      <w:bCs/>
      <w:sz w:val="48"/>
      <w:szCs w:val="48"/>
      <w:lang w:val="en-US"/>
    </w:rPr>
  </w:style>
  <w:style w:type="paragraph" w:customStyle="1" w:styleId="HeadingAwithline">
    <w:name w:val="Heading A with line"/>
    <w:basedOn w:val="HeadingA"/>
    <w:uiPriority w:val="99"/>
    <w:pPr>
      <w:pBdr>
        <w:top w:val="single" w:sz="40" w:space="0" w:color="auto"/>
        <w:bottom w:val="single" w:sz="24" w:space="9" w:color="FFE54C"/>
      </w:pBdr>
    </w:pPr>
  </w:style>
  <w:style w:type="paragraph" w:customStyle="1" w:styleId="sl">
    <w:name w:val="sl"/>
    <w:basedOn w:val="NoParagraphStyle"/>
    <w:uiPriority w:val="99"/>
    <w:pPr>
      <w:spacing w:line="160" w:lineRule="atLeast"/>
    </w:pPr>
    <w:rPr>
      <w:rFonts w:ascii="MyriadPro-Regular" w:hAnsi="MyriadPro-Regular" w:cs="MyriadPro-Regular"/>
      <w:sz w:val="4"/>
      <w:szCs w:val="4"/>
      <w:lang w:val="en-US"/>
    </w:rPr>
  </w:style>
  <w:style w:type="paragraph" w:customStyle="1" w:styleId="table">
    <w:name w:val="table"/>
    <w:basedOn w:val="NoParagraphStyle"/>
    <w:uiPriority w:val="99"/>
    <w:pPr>
      <w:suppressAutoHyphens/>
    </w:pPr>
    <w:rPr>
      <w:rFonts w:ascii="MinionPro-Regular" w:hAnsi="MinionPro-Regular" w:cs="MinionPro-Regular"/>
    </w:rPr>
  </w:style>
  <w:style w:type="paragraph" w:customStyle="1" w:styleId="bxhd-lessspacebefore">
    <w:name w:val="bx hd-less space before"/>
    <w:basedOn w:val="NoParagraphStyle"/>
    <w:uiPriority w:val="99"/>
    <w:pPr>
      <w:keepNext/>
      <w:spacing w:after="40" w:line="220" w:lineRule="atLeast"/>
    </w:pPr>
    <w:rPr>
      <w:rFonts w:ascii="MyriadPro-Bold" w:hAnsi="MyriadPro-Bold" w:cs="MyriadPro-Bold"/>
      <w:b/>
      <w:bCs/>
      <w:sz w:val="18"/>
      <w:szCs w:val="18"/>
      <w:lang w:val="en-US"/>
    </w:rPr>
  </w:style>
  <w:style w:type="paragraph" w:customStyle="1" w:styleId="bxhd">
    <w:name w:val="bx hd"/>
    <w:basedOn w:val="bxhd-lessspacebefore"/>
    <w:uiPriority w:val="99"/>
    <w:pPr>
      <w:spacing w:before="120" w:line="200" w:lineRule="atLeast"/>
      <w:jc w:val="center"/>
    </w:pPr>
    <w:rPr>
      <w:rFonts w:ascii="MyriadPro-Regular" w:hAnsi="MyriadPro-Regular" w:cs="MyriadPro-Regular"/>
      <w:color w:val="FFFFFF"/>
    </w:rPr>
  </w:style>
  <w:style w:type="paragraph" w:customStyle="1" w:styleId="whd2">
    <w:name w:val="whd2"/>
    <w:basedOn w:val="NoParagraphStyle"/>
    <w:uiPriority w:val="99"/>
    <w:rPr>
      <w:rFonts w:ascii="MyriadPro-Bold" w:hAnsi="MyriadPro-Bold" w:cs="MyriadPro-Bold"/>
      <w:b/>
      <w:bCs/>
      <w:sz w:val="20"/>
      <w:szCs w:val="20"/>
      <w:lang w:val="en-US"/>
    </w:rPr>
  </w:style>
  <w:style w:type="paragraph" w:customStyle="1" w:styleId="TableHead">
    <w:name w:val="Table Head"/>
    <w:basedOn w:val="whd2"/>
    <w:uiPriority w:val="99"/>
    <w:pPr>
      <w:jc w:val="center"/>
    </w:pPr>
  </w:style>
  <w:style w:type="paragraph" w:customStyle="1" w:styleId="ChartChapterHead">
    <w:name w:val="Chart Chapter Head"/>
    <w:basedOn w:val="TableHead"/>
    <w:uiPriority w:val="99"/>
    <w:rPr>
      <w:color w:val="FFFFFF"/>
      <w:sz w:val="28"/>
      <w:szCs w:val="28"/>
    </w:rPr>
  </w:style>
  <w:style w:type="paragraph" w:customStyle="1" w:styleId="tabletxt">
    <w:name w:val="tabletxt"/>
    <w:basedOn w:val="NoParagraphStyle"/>
    <w:uiPriority w:val="99"/>
    <w:pPr>
      <w:suppressAutoHyphens/>
      <w:spacing w:after="40" w:line="180" w:lineRule="atLeast"/>
    </w:pPr>
    <w:rPr>
      <w:rFonts w:ascii="MyriadPro-Regular" w:hAnsi="MyriadPro-Regular" w:cs="MyriadPro-Regular"/>
      <w:sz w:val="16"/>
      <w:szCs w:val="16"/>
      <w:lang w:val="en-US"/>
    </w:rPr>
  </w:style>
  <w:style w:type="paragraph" w:customStyle="1" w:styleId="tabletxtw2">
    <w:name w:val="tabletxtw 2"/>
    <w:basedOn w:val="tabletxt"/>
    <w:uiPriority w:val="99"/>
    <w:pPr>
      <w:jc w:val="center"/>
    </w:pPr>
  </w:style>
  <w:style w:type="paragraph" w:customStyle="1" w:styleId="tabletxtbullet">
    <w:name w:val="tabletxt bullet"/>
    <w:basedOn w:val="NoParagraphStyle"/>
    <w:uiPriority w:val="99"/>
    <w:pPr>
      <w:suppressAutoHyphens/>
      <w:spacing w:after="40" w:line="180" w:lineRule="atLeast"/>
      <w:ind w:left="100" w:hanging="100"/>
    </w:pPr>
    <w:rPr>
      <w:rFonts w:ascii="MyriadPro-Regular" w:hAnsi="MyriadPro-Regular" w:cs="MyriadPro-Regular"/>
      <w:sz w:val="16"/>
      <w:szCs w:val="16"/>
      <w:lang w:val="en-US"/>
    </w:rPr>
  </w:style>
  <w:style w:type="paragraph" w:customStyle="1" w:styleId="tabletxtcentered">
    <w:name w:val="tabletxt centered"/>
    <w:basedOn w:val="NoParagraphStyle"/>
    <w:uiPriority w:val="99"/>
    <w:pPr>
      <w:suppressAutoHyphens/>
      <w:spacing w:after="40" w:line="180" w:lineRule="atLeast"/>
      <w:jc w:val="center"/>
    </w:pPr>
    <w:rPr>
      <w:rFonts w:ascii="MyriadPro-Regular" w:hAnsi="MyriadPro-Regular" w:cs="MyriadPro-Regular"/>
      <w:sz w:val="16"/>
      <w:szCs w:val="16"/>
      <w:lang w:val="en-US"/>
    </w:rPr>
  </w:style>
  <w:style w:type="paragraph" w:customStyle="1" w:styleId="chdanswers">
    <w:name w:val="chd answers"/>
    <w:basedOn w:val="NoParagraphStyle"/>
    <w:uiPriority w:val="99"/>
    <w:pPr>
      <w:keepNext/>
      <w:keepLines/>
      <w:tabs>
        <w:tab w:val="right" w:pos="356"/>
        <w:tab w:val="right" w:pos="4240"/>
      </w:tabs>
      <w:spacing w:before="360" w:after="40" w:line="300" w:lineRule="atLeast"/>
    </w:pPr>
    <w:rPr>
      <w:rFonts w:ascii="MyriadPro-Bold" w:hAnsi="MyriadPro-Bold" w:cs="MyriadPro-Bold"/>
      <w:b/>
      <w:bCs/>
      <w:lang w:val="en-US"/>
    </w:rPr>
  </w:style>
  <w:style w:type="paragraph" w:customStyle="1" w:styleId="BasicParagraph">
    <w:name w:val="[Basic Paragraph]"/>
    <w:basedOn w:val="NoParagraphStyle"/>
    <w:uiPriority w:val="99"/>
    <w:pPr>
      <w:spacing w:line="240" w:lineRule="atLeast"/>
    </w:pPr>
    <w:rPr>
      <w:rFonts w:ascii="MinionPro-Regular" w:hAnsi="MinionPro-Regular" w:cs="MinionPro-Regular"/>
      <w:sz w:val="20"/>
      <w:szCs w:val="20"/>
      <w:lang w:val="en-US"/>
    </w:rPr>
  </w:style>
  <w:style w:type="paragraph" w:customStyle="1" w:styleId="vocabchart">
    <w:name w:val="vocab chart"/>
    <w:basedOn w:val="BasicParagraph"/>
    <w:uiPriority w:val="99"/>
    <w:pPr>
      <w:tabs>
        <w:tab w:val="left" w:pos="1960"/>
      </w:tabs>
      <w:suppressAutoHyphens/>
      <w:spacing w:line="180" w:lineRule="atLeast"/>
    </w:pPr>
    <w:rPr>
      <w:rFonts w:ascii="MyriadPro-Regular" w:hAnsi="MyriadPro-Regular" w:cs="MyriadPro-Regular"/>
      <w:sz w:val="16"/>
      <w:szCs w:val="16"/>
    </w:rPr>
  </w:style>
  <w:style w:type="paragraph" w:customStyle="1" w:styleId="txt">
    <w:name w:val="txt"/>
    <w:basedOn w:val="NoParagraphStyle"/>
    <w:uiPriority w:val="99"/>
    <w:pPr>
      <w:spacing w:after="60" w:line="230" w:lineRule="atLeast"/>
      <w:jc w:val="both"/>
    </w:pPr>
    <w:rPr>
      <w:rFonts w:ascii="MinionPro-Regular" w:hAnsi="MinionPro-Regular" w:cs="MinionPro-Regular"/>
      <w:sz w:val="21"/>
      <w:szCs w:val="21"/>
      <w:lang w:val="en-US"/>
    </w:rPr>
  </w:style>
  <w:style w:type="paragraph" w:customStyle="1" w:styleId="txtwicon">
    <w:name w:val="txtw icon"/>
    <w:basedOn w:val="txt"/>
    <w:uiPriority w:val="99"/>
    <w:pPr>
      <w:suppressAutoHyphens/>
      <w:ind w:left="245" w:hanging="245"/>
      <w:jc w:val="left"/>
    </w:pPr>
  </w:style>
  <w:style w:type="character" w:customStyle="1" w:styleId="ital">
    <w:name w:val="ital"/>
    <w:uiPriority w:val="9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90C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C31"/>
  </w:style>
  <w:style w:type="paragraph" w:styleId="Footer">
    <w:name w:val="footer"/>
    <w:basedOn w:val="Normal"/>
    <w:link w:val="FooterChar"/>
    <w:uiPriority w:val="99"/>
    <w:unhideWhenUsed/>
    <w:rsid w:val="00590C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5696E-C411-44B5-A13D-349A76B5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7533</Words>
  <Characters>42939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Heritage 6, 3rd ed. Lesson Plan Overview</vt:lpstr>
    </vt:vector>
  </TitlesOfParts>
  <Company>Bob Jones University</Company>
  <LinksUpToDate>false</LinksUpToDate>
  <CharactersWithSpaces>50372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Studies 6, 3rd ed. Lesson Plan Overview</dc:title>
  <dc:creator>Phargis</dc:creator>
  <cp:lastModifiedBy>Patterson, Hannah</cp:lastModifiedBy>
  <cp:revision>3</cp:revision>
  <dcterms:created xsi:type="dcterms:W3CDTF">2014-12-18T18:09:00Z</dcterms:created>
  <dcterms:modified xsi:type="dcterms:W3CDTF">2016-12-06T22:19:00Z</dcterms:modified>
</cp:coreProperties>
</file>